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FB54" w14:textId="77777777" w:rsidR="00867020" w:rsidRPr="009D47C1" w:rsidRDefault="0043367A" w:rsidP="003D55BD">
      <w:pPr>
        <w:jc w:val="center"/>
        <w:rPr>
          <w:rFonts w:cstheme="minorHAnsi"/>
          <w:b/>
          <w:sz w:val="24"/>
          <w:szCs w:val="24"/>
        </w:rPr>
      </w:pPr>
      <w:r w:rsidRPr="00423124">
        <w:rPr>
          <w:rFonts w:cstheme="minorHAnsi"/>
          <w:b/>
          <w:noProof/>
          <w:sz w:val="36"/>
          <w:szCs w:val="24"/>
        </w:rPr>
        <w:drawing>
          <wp:anchor distT="0" distB="0" distL="114300" distR="114300" simplePos="0" relativeHeight="251664384"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00867020" w:rsidRPr="00423124">
        <w:rPr>
          <w:rFonts w:cstheme="minorHAnsi"/>
          <w:b/>
          <w:sz w:val="36"/>
          <w:szCs w:val="24"/>
        </w:rPr>
        <w:t>Guide Specifications</w:t>
      </w:r>
    </w:p>
    <w:p w14:paraId="2FB01695" w14:textId="3B7012AB" w:rsidR="0036121E" w:rsidRPr="00C44772" w:rsidRDefault="0036121E" w:rsidP="619315C9">
      <w:pPr>
        <w:pStyle w:val="Heading2"/>
        <w:rPr>
          <w:sz w:val="22"/>
          <w:szCs w:val="22"/>
        </w:rPr>
      </w:pPr>
      <w:r>
        <w:t xml:space="preserve">Single Zone Heat Pump Indoor Unit (Ducted – AHU) </w:t>
      </w:r>
      <w:r w:rsidR="00282AF3" w:rsidRPr="619315C9">
        <w:rPr>
          <w:rFonts w:asciiTheme="minorHAnsi" w:eastAsiaTheme="minorEastAsia" w:hAnsiTheme="minorHAnsi" w:cstheme="minorBidi"/>
          <w:b w:val="0"/>
          <w:bCs w:val="0"/>
          <w:color w:val="0070C0"/>
          <w:sz w:val="22"/>
          <w:szCs w:val="22"/>
        </w:rPr>
        <w:t>&lt;KNSLB121A</w:t>
      </w:r>
      <w:r w:rsidR="00282AF3">
        <w:rPr>
          <w:rFonts w:asciiTheme="minorHAnsi" w:eastAsiaTheme="minorEastAsia" w:hAnsiTheme="minorHAnsi" w:cstheme="minorBidi"/>
          <w:b w:val="0"/>
          <w:bCs w:val="0"/>
          <w:color w:val="0070C0"/>
          <w:sz w:val="22"/>
          <w:szCs w:val="22"/>
        </w:rPr>
        <w:t>&gt;</w:t>
      </w:r>
      <w:r w:rsidRPr="619315C9">
        <w:rPr>
          <w:rFonts w:asciiTheme="minorHAnsi" w:eastAsiaTheme="minorEastAsia" w:hAnsiTheme="minorHAnsi" w:cstheme="minorBidi"/>
          <w:b w:val="0"/>
          <w:bCs w:val="0"/>
          <w:color w:val="0070C0"/>
          <w:sz w:val="22"/>
          <w:szCs w:val="22"/>
        </w:rPr>
        <w:t>&lt;</w:t>
      </w:r>
      <w:r w:rsidR="733C72A5" w:rsidRPr="619315C9">
        <w:rPr>
          <w:rFonts w:asciiTheme="minorHAnsi" w:eastAsiaTheme="minorEastAsia" w:hAnsiTheme="minorHAnsi" w:cstheme="minorBidi"/>
          <w:b w:val="0"/>
          <w:bCs w:val="0"/>
          <w:color w:val="0070C0"/>
          <w:sz w:val="22"/>
          <w:szCs w:val="22"/>
        </w:rPr>
        <w:t>KNSL</w:t>
      </w:r>
      <w:r w:rsidR="00282AF3">
        <w:rPr>
          <w:rFonts w:asciiTheme="minorHAnsi" w:eastAsiaTheme="minorEastAsia" w:hAnsiTheme="minorHAnsi" w:cstheme="minorBidi"/>
          <w:b w:val="0"/>
          <w:bCs w:val="0"/>
          <w:color w:val="0070C0"/>
          <w:sz w:val="22"/>
          <w:szCs w:val="22"/>
        </w:rPr>
        <w:t>B</w:t>
      </w:r>
      <w:r w:rsidR="733C72A5" w:rsidRPr="619315C9">
        <w:rPr>
          <w:rFonts w:asciiTheme="minorHAnsi" w:eastAsiaTheme="minorEastAsia" w:hAnsiTheme="minorHAnsi" w:cstheme="minorBidi"/>
          <w:b w:val="0"/>
          <w:bCs w:val="0"/>
          <w:color w:val="0070C0"/>
          <w:sz w:val="22"/>
          <w:szCs w:val="22"/>
        </w:rPr>
        <w:t>181A</w:t>
      </w:r>
      <w:r w:rsidRPr="619315C9">
        <w:rPr>
          <w:rFonts w:asciiTheme="minorHAnsi" w:eastAsiaTheme="minorEastAsia" w:hAnsiTheme="minorHAnsi" w:cstheme="minorBidi"/>
          <w:b w:val="0"/>
          <w:bCs w:val="0"/>
          <w:color w:val="0070C0"/>
          <w:sz w:val="22"/>
          <w:szCs w:val="22"/>
        </w:rPr>
        <w:t>&gt;&lt;</w:t>
      </w:r>
      <w:r w:rsidR="16CFA901" w:rsidRPr="619315C9">
        <w:rPr>
          <w:rFonts w:asciiTheme="minorHAnsi" w:eastAsiaTheme="minorEastAsia" w:hAnsiTheme="minorHAnsi" w:cstheme="minorBidi"/>
          <w:b w:val="0"/>
          <w:bCs w:val="0"/>
          <w:color w:val="0070C0"/>
          <w:sz w:val="22"/>
          <w:szCs w:val="22"/>
        </w:rPr>
        <w:t>KNSL</w:t>
      </w:r>
      <w:r w:rsidR="00282AF3">
        <w:rPr>
          <w:rFonts w:asciiTheme="minorHAnsi" w:eastAsiaTheme="minorEastAsia" w:hAnsiTheme="minorHAnsi" w:cstheme="minorBidi"/>
          <w:b w:val="0"/>
          <w:bCs w:val="0"/>
          <w:color w:val="0070C0"/>
          <w:sz w:val="22"/>
          <w:szCs w:val="22"/>
        </w:rPr>
        <w:t>B</w:t>
      </w:r>
      <w:r w:rsidR="16CFA901" w:rsidRPr="619315C9">
        <w:rPr>
          <w:rFonts w:asciiTheme="minorHAnsi" w:eastAsiaTheme="minorEastAsia" w:hAnsiTheme="minorHAnsi" w:cstheme="minorBidi"/>
          <w:b w:val="0"/>
          <w:bCs w:val="0"/>
          <w:color w:val="0070C0"/>
          <w:sz w:val="22"/>
          <w:szCs w:val="22"/>
        </w:rPr>
        <w:t>241A</w:t>
      </w:r>
      <w:r w:rsidRPr="619315C9">
        <w:rPr>
          <w:rFonts w:asciiTheme="minorHAnsi" w:eastAsiaTheme="minorEastAsia" w:hAnsiTheme="minorHAnsi" w:cstheme="minorBidi"/>
          <w:b w:val="0"/>
          <w:bCs w:val="0"/>
          <w:color w:val="0070C0"/>
          <w:sz w:val="22"/>
          <w:szCs w:val="22"/>
        </w:rPr>
        <w:t>&gt;</w:t>
      </w:r>
      <w:r w:rsidR="00282AF3">
        <w:rPr>
          <w:rFonts w:asciiTheme="minorHAnsi" w:eastAsiaTheme="minorEastAsia" w:hAnsiTheme="minorHAnsi" w:cstheme="minorBidi"/>
          <w:b w:val="0"/>
          <w:bCs w:val="0"/>
          <w:color w:val="0070C0"/>
          <w:sz w:val="22"/>
          <w:szCs w:val="22"/>
        </w:rPr>
        <w:t>&lt;</w:t>
      </w:r>
      <w:r w:rsidR="00282AF3" w:rsidRPr="619315C9">
        <w:rPr>
          <w:rFonts w:asciiTheme="minorHAnsi" w:eastAsiaTheme="minorEastAsia" w:hAnsiTheme="minorHAnsi" w:cstheme="minorBidi"/>
          <w:b w:val="0"/>
          <w:bCs w:val="0"/>
          <w:color w:val="0070C0"/>
          <w:sz w:val="22"/>
          <w:szCs w:val="22"/>
        </w:rPr>
        <w:t>KNSLB301A&gt;</w:t>
      </w:r>
      <w:r w:rsidRPr="619315C9">
        <w:rPr>
          <w:rFonts w:asciiTheme="minorHAnsi" w:eastAsiaTheme="minorEastAsia" w:hAnsiTheme="minorHAnsi" w:cstheme="minorBidi"/>
          <w:b w:val="0"/>
          <w:bCs w:val="0"/>
          <w:color w:val="0070C0"/>
          <w:sz w:val="22"/>
          <w:szCs w:val="22"/>
        </w:rPr>
        <w:t>&lt;</w:t>
      </w:r>
      <w:r w:rsidR="45EB7429" w:rsidRPr="619315C9">
        <w:rPr>
          <w:rFonts w:asciiTheme="minorHAnsi" w:eastAsiaTheme="minorEastAsia" w:hAnsiTheme="minorHAnsi" w:cstheme="minorBidi"/>
          <w:b w:val="0"/>
          <w:bCs w:val="0"/>
          <w:color w:val="0070C0"/>
          <w:sz w:val="22"/>
          <w:szCs w:val="22"/>
        </w:rPr>
        <w:t>KNSL</w:t>
      </w:r>
      <w:r w:rsidR="00B84777">
        <w:rPr>
          <w:rFonts w:asciiTheme="minorHAnsi" w:eastAsiaTheme="minorEastAsia" w:hAnsiTheme="minorHAnsi" w:cstheme="minorBidi"/>
          <w:b w:val="0"/>
          <w:bCs w:val="0"/>
          <w:color w:val="0070C0"/>
          <w:sz w:val="22"/>
          <w:szCs w:val="22"/>
        </w:rPr>
        <w:t>B</w:t>
      </w:r>
      <w:r w:rsidR="45EB7429" w:rsidRPr="619315C9">
        <w:rPr>
          <w:rFonts w:asciiTheme="minorHAnsi" w:eastAsiaTheme="minorEastAsia" w:hAnsiTheme="minorHAnsi" w:cstheme="minorBidi"/>
          <w:b w:val="0"/>
          <w:bCs w:val="0"/>
          <w:color w:val="0070C0"/>
          <w:sz w:val="22"/>
          <w:szCs w:val="22"/>
        </w:rPr>
        <w:t>361A</w:t>
      </w:r>
      <w:r w:rsidRPr="619315C9">
        <w:rPr>
          <w:rFonts w:asciiTheme="minorHAnsi" w:eastAsiaTheme="minorEastAsia" w:hAnsiTheme="minorHAnsi" w:cstheme="minorBidi"/>
          <w:b w:val="0"/>
          <w:bCs w:val="0"/>
          <w:color w:val="0070C0"/>
          <w:sz w:val="22"/>
          <w:szCs w:val="22"/>
        </w:rPr>
        <w:t>&gt;</w:t>
      </w:r>
      <w:r w:rsidR="00B84777">
        <w:rPr>
          <w:rFonts w:asciiTheme="minorHAnsi" w:eastAsiaTheme="minorEastAsia" w:hAnsiTheme="minorHAnsi" w:cstheme="minorBidi"/>
          <w:b w:val="0"/>
          <w:bCs w:val="0"/>
          <w:color w:val="0070C0"/>
          <w:sz w:val="22"/>
          <w:szCs w:val="22"/>
        </w:rPr>
        <w:t xml:space="preserve"> </w:t>
      </w:r>
      <w:r w:rsidRPr="619315C9">
        <w:rPr>
          <w:rFonts w:asciiTheme="minorHAnsi" w:eastAsiaTheme="minorEastAsia" w:hAnsiTheme="minorHAnsi" w:cstheme="minorBidi"/>
          <w:b w:val="0"/>
          <w:bCs w:val="0"/>
          <w:color w:val="0070C0"/>
          <w:sz w:val="22"/>
          <w:szCs w:val="22"/>
        </w:rPr>
        <w:t>&lt;</w:t>
      </w:r>
      <w:r w:rsidR="08555E7B" w:rsidRPr="619315C9">
        <w:rPr>
          <w:rFonts w:asciiTheme="minorHAnsi" w:eastAsiaTheme="minorEastAsia" w:hAnsiTheme="minorHAnsi" w:cstheme="minorBidi"/>
          <w:b w:val="0"/>
          <w:bCs w:val="0"/>
          <w:color w:val="0070C0"/>
          <w:sz w:val="22"/>
          <w:szCs w:val="22"/>
        </w:rPr>
        <w:t>KNSLB421A</w:t>
      </w:r>
      <w:r w:rsidRPr="619315C9">
        <w:rPr>
          <w:rFonts w:asciiTheme="minorHAnsi" w:eastAsiaTheme="minorEastAsia" w:hAnsiTheme="minorHAnsi" w:cstheme="minorBidi"/>
          <w:b w:val="0"/>
          <w:bCs w:val="0"/>
          <w:color w:val="0070C0"/>
          <w:sz w:val="22"/>
          <w:szCs w:val="22"/>
        </w:rPr>
        <w:t>&gt;&lt;</w:t>
      </w:r>
      <w:r w:rsidR="71F0524B" w:rsidRPr="619315C9">
        <w:rPr>
          <w:rFonts w:asciiTheme="minorHAnsi" w:eastAsiaTheme="minorEastAsia" w:hAnsiTheme="minorHAnsi" w:cstheme="minorBidi"/>
          <w:b w:val="0"/>
          <w:bCs w:val="0"/>
          <w:color w:val="0070C0"/>
          <w:sz w:val="22"/>
          <w:szCs w:val="22"/>
        </w:rPr>
        <w:t>KNSLB481A</w:t>
      </w:r>
      <w:r w:rsidRPr="619315C9">
        <w:rPr>
          <w:rFonts w:asciiTheme="minorHAnsi" w:eastAsiaTheme="minorEastAsia" w:hAnsiTheme="minorHAnsi" w:cstheme="minorBidi"/>
          <w:b w:val="0"/>
          <w:bCs w:val="0"/>
          <w:color w:val="0070C0"/>
          <w:sz w:val="22"/>
          <w:szCs w:val="22"/>
        </w:rPr>
        <w:t>&gt;&lt;</w:t>
      </w:r>
      <w:r w:rsidR="5E4C6FAF" w:rsidRPr="619315C9">
        <w:rPr>
          <w:rFonts w:asciiTheme="minorHAnsi" w:eastAsiaTheme="minorEastAsia" w:hAnsiTheme="minorHAnsi" w:cstheme="minorBidi"/>
          <w:b w:val="0"/>
          <w:bCs w:val="0"/>
          <w:color w:val="0070C0"/>
          <w:sz w:val="22"/>
          <w:szCs w:val="22"/>
        </w:rPr>
        <w:t>KNSLB601A</w:t>
      </w:r>
      <w:r w:rsidRPr="619315C9">
        <w:rPr>
          <w:rFonts w:asciiTheme="minorHAnsi" w:eastAsiaTheme="minorEastAsia" w:hAnsiTheme="minorHAnsi" w:cstheme="minorBidi"/>
          <w:b w:val="0"/>
          <w:bCs w:val="0"/>
          <w:color w:val="0070C0"/>
          <w:sz w:val="22"/>
          <w:szCs w:val="22"/>
        </w:rPr>
        <w:t>&gt;</w:t>
      </w:r>
    </w:p>
    <w:p w14:paraId="115F12B8" w14:textId="77777777" w:rsidR="0036121E" w:rsidRPr="00E060C6" w:rsidRDefault="0036121E" w:rsidP="004C22CA">
      <w:pPr>
        <w:pStyle w:val="Heading3"/>
        <w:numPr>
          <w:ilvl w:val="2"/>
          <w:numId w:val="528"/>
        </w:numPr>
        <w:ind w:left="1281" w:hanging="907"/>
      </w:pPr>
      <w:r w:rsidRPr="00E060C6">
        <w:t>Operating Conditions</w:t>
      </w:r>
    </w:p>
    <w:p w14:paraId="075DE65A" w14:textId="77777777" w:rsidR="0036121E" w:rsidRPr="00E060C6" w:rsidRDefault="0036121E" w:rsidP="0036121E">
      <w:pPr>
        <w:pStyle w:val="Heading4"/>
      </w:pPr>
      <w:r w:rsidRPr="00E060C6">
        <w:t>The indoor unit shall be capable of the following ambient operating range.</w:t>
      </w:r>
    </w:p>
    <w:p w14:paraId="385AC571" w14:textId="77777777" w:rsidR="0036121E" w:rsidRPr="009D47C1" w:rsidRDefault="0036121E" w:rsidP="0036121E">
      <w:pPr>
        <w:pStyle w:val="Heading5"/>
      </w:pPr>
      <w:r w:rsidRPr="009D47C1">
        <w:t>Cooling: 57°F WB to 77°F WB</w:t>
      </w:r>
    </w:p>
    <w:p w14:paraId="0D55431D" w14:textId="77777777" w:rsidR="0036121E" w:rsidRPr="009D47C1" w:rsidRDefault="0036121E" w:rsidP="0036121E">
      <w:pPr>
        <w:pStyle w:val="Heading5"/>
      </w:pPr>
      <w:r w:rsidRPr="009D47C1">
        <w:t>Heating: 59°F DB to 81°F DB</w:t>
      </w:r>
    </w:p>
    <w:p w14:paraId="1AFC78D1" w14:textId="77777777" w:rsidR="0036121E" w:rsidRPr="00E060C6" w:rsidRDefault="0036121E" w:rsidP="0036121E">
      <w:pPr>
        <w:pStyle w:val="Heading3"/>
      </w:pPr>
      <w:r w:rsidRPr="00E060C6">
        <w:t>General:</w:t>
      </w:r>
    </w:p>
    <w:p w14:paraId="62B3B620" w14:textId="77777777" w:rsidR="0036121E" w:rsidRPr="00E060C6" w:rsidRDefault="0036121E" w:rsidP="004C22CA">
      <w:pPr>
        <w:pStyle w:val="Heading4"/>
        <w:numPr>
          <w:ilvl w:val="3"/>
          <w:numId w:val="529"/>
        </w:numPr>
        <w:ind w:left="1260" w:firstLine="180"/>
      </w:pPr>
      <w:r w:rsidRPr="00E060C6">
        <w:t>The unit shall be manufactured by LG.</w:t>
      </w:r>
    </w:p>
    <w:p w14:paraId="235EDF6A" w14:textId="77777777" w:rsidR="0036121E" w:rsidRPr="00E060C6" w:rsidRDefault="0036121E" w:rsidP="0036121E">
      <w:pPr>
        <w:pStyle w:val="Heading4"/>
      </w:pPr>
      <w:r w:rsidRPr="00E060C6">
        <w:t>Unit shall be factory assembled, wired, piped, and run tested.</w:t>
      </w:r>
    </w:p>
    <w:p w14:paraId="09ADADAB" w14:textId="77777777" w:rsidR="0036121E" w:rsidRPr="00E060C6" w:rsidRDefault="0036121E" w:rsidP="0036121E">
      <w:pPr>
        <w:pStyle w:val="Heading4"/>
      </w:pPr>
      <w:r w:rsidRPr="00E060C6">
        <w:t>Unit shall be designed to be installed for indoor application.</w:t>
      </w:r>
    </w:p>
    <w:p w14:paraId="66EC2986" w14:textId="77777777" w:rsidR="0036121E" w:rsidRPr="00E060C6" w:rsidRDefault="0036121E" w:rsidP="0036121E">
      <w:pPr>
        <w:pStyle w:val="Heading4"/>
      </w:pPr>
      <w:r w:rsidRPr="00E060C6">
        <w:t>Unit shall be designed to mount fully concealed behind the wall, in a closet or above the finished ceiling.</w:t>
      </w:r>
    </w:p>
    <w:p w14:paraId="0D01E08F" w14:textId="2E1D7722" w:rsidR="0036121E" w:rsidRPr="00C44772" w:rsidRDefault="0036121E" w:rsidP="0036121E">
      <w:pPr>
        <w:pStyle w:val="Heading4"/>
      </w:pPr>
      <w:r>
        <w:t xml:space="preserve">The unit case shall be designed to accept an internal, optional LG electric strip heater mounted in the reheat position, available in 3, 5, 8 kW </w:t>
      </w:r>
      <w:r w:rsidRPr="619315C9">
        <w:rPr>
          <w:rFonts w:asciiTheme="minorHAnsi" w:eastAsiaTheme="minorEastAsia" w:hAnsiTheme="minorHAnsi" w:cstheme="minorBidi"/>
          <w:color w:val="0070C0"/>
        </w:rPr>
        <w:t>&lt;</w:t>
      </w:r>
      <w:r w:rsidR="709EE207" w:rsidRPr="619315C9">
        <w:rPr>
          <w:rFonts w:asciiTheme="minorHAnsi" w:eastAsiaTheme="minorEastAsia" w:hAnsiTheme="minorHAnsi" w:cstheme="minorBidi"/>
          <w:color w:val="0070C0"/>
        </w:rPr>
        <w:t>KNSLB121A</w:t>
      </w:r>
      <w:r w:rsidRPr="619315C9">
        <w:rPr>
          <w:rFonts w:asciiTheme="minorHAnsi" w:eastAsiaTheme="minorEastAsia" w:hAnsiTheme="minorHAnsi" w:cstheme="minorBidi"/>
          <w:color w:val="0070C0"/>
        </w:rPr>
        <w:t>&gt;</w:t>
      </w:r>
      <w:r>
        <w:t>;</w:t>
      </w:r>
      <w:r w:rsidR="000372F5">
        <w:t xml:space="preserve"> </w:t>
      </w:r>
      <w:r>
        <w:t xml:space="preserve">3, 5, 8, 10 kW </w:t>
      </w:r>
      <w:r w:rsidRPr="619315C9">
        <w:rPr>
          <w:rFonts w:asciiTheme="minorHAnsi" w:eastAsiaTheme="minorEastAsia" w:hAnsiTheme="minorHAnsi" w:cstheme="minorBidi"/>
          <w:color w:val="0070C0"/>
        </w:rPr>
        <w:t>&lt;</w:t>
      </w:r>
      <w:r w:rsidR="733C72A5" w:rsidRPr="619315C9">
        <w:rPr>
          <w:rFonts w:asciiTheme="minorHAnsi" w:eastAsiaTheme="minorEastAsia" w:hAnsiTheme="minorHAnsi" w:cstheme="minorBidi"/>
          <w:color w:val="0070C0"/>
        </w:rPr>
        <w:t>KNSL</w:t>
      </w:r>
      <w:r w:rsidR="0071764B">
        <w:rPr>
          <w:rFonts w:asciiTheme="minorHAnsi" w:eastAsiaTheme="minorEastAsia" w:hAnsiTheme="minorHAnsi" w:cstheme="minorBidi"/>
          <w:color w:val="0070C0"/>
        </w:rPr>
        <w:t>B</w:t>
      </w:r>
      <w:r w:rsidR="733C72A5" w:rsidRPr="619315C9">
        <w:rPr>
          <w:rFonts w:asciiTheme="minorHAnsi" w:eastAsiaTheme="minorEastAsia" w:hAnsiTheme="minorHAnsi" w:cstheme="minorBidi"/>
          <w:color w:val="0070C0"/>
        </w:rPr>
        <w:t>181A</w:t>
      </w:r>
      <w:r w:rsidRPr="619315C9">
        <w:rPr>
          <w:rFonts w:asciiTheme="minorHAnsi" w:eastAsiaTheme="minorEastAsia" w:hAnsiTheme="minorHAnsi" w:cstheme="minorBidi"/>
          <w:color w:val="0070C0"/>
        </w:rPr>
        <w:t>&gt;&lt;</w:t>
      </w:r>
      <w:r w:rsidR="16CFA901" w:rsidRPr="619315C9">
        <w:rPr>
          <w:rFonts w:asciiTheme="minorHAnsi" w:eastAsiaTheme="minorEastAsia" w:hAnsiTheme="minorHAnsi" w:cstheme="minorBidi"/>
          <w:color w:val="0070C0"/>
        </w:rPr>
        <w:t>KNSL</w:t>
      </w:r>
      <w:r w:rsidR="0071764B">
        <w:rPr>
          <w:rFonts w:asciiTheme="minorHAnsi" w:eastAsiaTheme="minorEastAsia" w:hAnsiTheme="minorHAnsi" w:cstheme="minorBidi"/>
          <w:color w:val="0070C0"/>
        </w:rPr>
        <w:t>B</w:t>
      </w:r>
      <w:r w:rsidR="16CFA901" w:rsidRPr="619315C9">
        <w:rPr>
          <w:rFonts w:asciiTheme="minorHAnsi" w:eastAsiaTheme="minorEastAsia" w:hAnsiTheme="minorHAnsi" w:cstheme="minorBidi"/>
          <w:color w:val="0070C0"/>
        </w:rPr>
        <w:t>241A</w:t>
      </w:r>
      <w:r w:rsidRPr="619315C9">
        <w:rPr>
          <w:rFonts w:asciiTheme="minorHAnsi" w:eastAsiaTheme="minorEastAsia" w:hAnsiTheme="minorHAnsi" w:cstheme="minorBidi"/>
          <w:color w:val="0070C0"/>
        </w:rPr>
        <w:t>&gt;&lt;</w:t>
      </w:r>
      <w:r w:rsidR="440E6E67" w:rsidRPr="619315C9">
        <w:rPr>
          <w:rFonts w:asciiTheme="minorHAnsi" w:eastAsiaTheme="minorEastAsia" w:hAnsiTheme="minorHAnsi" w:cstheme="minorBidi"/>
          <w:color w:val="0070C0"/>
        </w:rPr>
        <w:t>KNSLB301A</w:t>
      </w:r>
      <w:r w:rsidR="000372F5">
        <w:rPr>
          <w:rFonts w:asciiTheme="minorHAnsi" w:eastAsiaTheme="minorEastAsia" w:hAnsiTheme="minorHAnsi" w:cstheme="minorBidi"/>
          <w:color w:val="0070C0"/>
        </w:rPr>
        <w:t>&gt;</w:t>
      </w:r>
      <w:r>
        <w:t xml:space="preserve">; </w:t>
      </w:r>
      <w:r w:rsidR="000372F5">
        <w:t xml:space="preserve">3, 5, 8, 10, 15 kW </w:t>
      </w:r>
      <w:r w:rsidR="000372F5" w:rsidRPr="619315C9">
        <w:rPr>
          <w:rFonts w:asciiTheme="minorHAnsi" w:eastAsiaTheme="minorEastAsia" w:hAnsiTheme="minorHAnsi" w:cstheme="minorBidi"/>
          <w:color w:val="0070C0"/>
        </w:rPr>
        <w:t>&lt;KNSL</w:t>
      </w:r>
      <w:r w:rsidR="000372F5">
        <w:rPr>
          <w:rFonts w:asciiTheme="minorHAnsi" w:eastAsiaTheme="minorEastAsia" w:hAnsiTheme="minorHAnsi" w:cstheme="minorBidi"/>
          <w:color w:val="0070C0"/>
        </w:rPr>
        <w:t>B</w:t>
      </w:r>
      <w:r w:rsidR="000372F5" w:rsidRPr="619315C9">
        <w:rPr>
          <w:rFonts w:asciiTheme="minorHAnsi" w:eastAsiaTheme="minorEastAsia" w:hAnsiTheme="minorHAnsi" w:cstheme="minorBidi"/>
          <w:color w:val="0070C0"/>
        </w:rPr>
        <w:t>361A&gt;</w:t>
      </w:r>
      <w:r w:rsidR="000372F5">
        <w:t xml:space="preserve">; </w:t>
      </w:r>
      <w:r>
        <w:t xml:space="preserve">3, 5, 8, 10, 15, 20 kW </w:t>
      </w:r>
      <w:r w:rsidRPr="619315C9">
        <w:rPr>
          <w:rFonts w:asciiTheme="minorHAnsi" w:eastAsiaTheme="minorEastAsia" w:hAnsiTheme="minorHAnsi" w:cstheme="minorBidi"/>
          <w:color w:val="0070C0"/>
        </w:rPr>
        <w:t>&lt;</w:t>
      </w:r>
      <w:r w:rsidR="08555E7B" w:rsidRPr="619315C9">
        <w:rPr>
          <w:rFonts w:asciiTheme="minorHAnsi" w:eastAsiaTheme="minorEastAsia" w:hAnsiTheme="minorHAnsi" w:cstheme="minorBidi"/>
          <w:color w:val="0070C0"/>
        </w:rPr>
        <w:t>KNSLB421A</w:t>
      </w:r>
      <w:r w:rsidRPr="619315C9">
        <w:rPr>
          <w:rFonts w:asciiTheme="minorHAnsi" w:eastAsiaTheme="minorEastAsia" w:hAnsiTheme="minorHAnsi" w:cstheme="minorBidi"/>
          <w:color w:val="0070C0"/>
        </w:rPr>
        <w:t>&gt;&lt;</w:t>
      </w:r>
      <w:r w:rsidR="71F0524B" w:rsidRPr="619315C9">
        <w:rPr>
          <w:rFonts w:asciiTheme="minorHAnsi" w:eastAsiaTheme="minorEastAsia" w:hAnsiTheme="minorHAnsi" w:cstheme="minorBidi"/>
          <w:color w:val="0070C0"/>
        </w:rPr>
        <w:t>KNSLB481A</w:t>
      </w:r>
      <w:r w:rsidRPr="619315C9">
        <w:rPr>
          <w:rFonts w:asciiTheme="minorHAnsi" w:eastAsiaTheme="minorEastAsia" w:hAnsiTheme="minorHAnsi" w:cstheme="minorBidi"/>
          <w:color w:val="0070C0"/>
        </w:rPr>
        <w:t>&gt;&lt;</w:t>
      </w:r>
      <w:r w:rsidR="5E4C6FAF" w:rsidRPr="619315C9">
        <w:rPr>
          <w:rFonts w:asciiTheme="minorHAnsi" w:eastAsiaTheme="minorEastAsia" w:hAnsiTheme="minorHAnsi" w:cstheme="minorBidi"/>
          <w:color w:val="0070C0"/>
        </w:rPr>
        <w:t>KNSLB601A</w:t>
      </w:r>
      <w:r w:rsidRPr="619315C9">
        <w:rPr>
          <w:rFonts w:asciiTheme="minorHAnsi" w:eastAsiaTheme="minorEastAsia" w:hAnsiTheme="minorHAnsi" w:cstheme="minorBidi"/>
          <w:color w:val="0070C0"/>
        </w:rPr>
        <w:t xml:space="preserve">&gt; </w:t>
      </w:r>
      <w:r>
        <w:t>for field installation per installation instructions.</w:t>
      </w:r>
    </w:p>
    <w:p w14:paraId="1C10907D" w14:textId="77777777" w:rsidR="0036121E" w:rsidRPr="00E060C6" w:rsidRDefault="0036121E" w:rsidP="0036121E">
      <w:pPr>
        <w:pStyle w:val="Heading4"/>
      </w:pPr>
      <w:r w:rsidRPr="00C44772">
        <w:t>The supply air shall be flanged for field installed ductwork that shall not exceed the</w:t>
      </w:r>
      <w:r w:rsidRPr="00E060C6">
        <w:t xml:space="preserve"> external static pressure limitation of the unit.</w:t>
      </w:r>
    </w:p>
    <w:p w14:paraId="4283CA46" w14:textId="77777777" w:rsidR="0036121E" w:rsidRPr="00E060C6" w:rsidRDefault="0036121E" w:rsidP="0036121E">
      <w:pPr>
        <w:pStyle w:val="Heading4"/>
      </w:pPr>
      <w:r w:rsidRPr="00E060C6">
        <w:t>Unit shall bear the ETL mark.</w:t>
      </w:r>
    </w:p>
    <w:p w14:paraId="54F3C87A" w14:textId="77777777" w:rsidR="0036121E" w:rsidRPr="00E060C6" w:rsidRDefault="0036121E" w:rsidP="0036121E">
      <w:pPr>
        <w:pStyle w:val="Heading3"/>
      </w:pPr>
      <w:r w:rsidRPr="00E060C6">
        <w:t>Casing/Panel</w:t>
      </w:r>
    </w:p>
    <w:p w14:paraId="275EE37D" w14:textId="77777777" w:rsidR="0036121E" w:rsidRPr="00E060C6" w:rsidRDefault="0036121E" w:rsidP="004C22CA">
      <w:pPr>
        <w:pStyle w:val="Heading4"/>
        <w:numPr>
          <w:ilvl w:val="3"/>
          <w:numId w:val="530"/>
        </w:numPr>
      </w:pPr>
      <w:r w:rsidRPr="00E060C6">
        <w:t>Unit case shall be manufactured using 22-gauge Pre-Coated Metal (PCM).</w:t>
      </w:r>
    </w:p>
    <w:p w14:paraId="7E49ECDA" w14:textId="77777777" w:rsidR="0036121E" w:rsidRPr="00E060C6" w:rsidRDefault="0036121E" w:rsidP="0036121E">
      <w:pPr>
        <w:pStyle w:val="Heading4"/>
      </w:pPr>
      <w:r w:rsidRPr="00E060C6">
        <w:t>The external surface shall be finished with a high gloss baked enamel finish.</w:t>
      </w:r>
    </w:p>
    <w:p w14:paraId="75105B1B" w14:textId="77777777" w:rsidR="0036121E" w:rsidRPr="00E060C6" w:rsidRDefault="0036121E" w:rsidP="0036121E">
      <w:pPr>
        <w:pStyle w:val="Heading4"/>
      </w:pPr>
      <w:r w:rsidRPr="00E060C6">
        <w:t>The finish color shall be morning fog.</w:t>
      </w:r>
    </w:p>
    <w:p w14:paraId="0F841B04" w14:textId="77777777" w:rsidR="0036121E" w:rsidRPr="00E060C6" w:rsidRDefault="0036121E" w:rsidP="0036121E">
      <w:pPr>
        <w:pStyle w:val="Heading4"/>
      </w:pPr>
      <w:r w:rsidRPr="00E060C6">
        <w:t>The cold surfaces of the unit shall be internally insulated with 1/2-inch foil faced polystyrene fiber insulation.</w:t>
      </w:r>
    </w:p>
    <w:p w14:paraId="5A0D13D6" w14:textId="77777777" w:rsidR="0036121E" w:rsidRPr="00E060C6" w:rsidRDefault="0036121E" w:rsidP="0036121E">
      <w:pPr>
        <w:pStyle w:val="Heading4"/>
      </w:pPr>
      <w:r w:rsidRPr="00E060C6">
        <w:t>The inside surface of the fan assembly door access panel shall be treated with 1/2-inch polystyrene fiber insulation, encapsulated on both sides.</w:t>
      </w:r>
    </w:p>
    <w:p w14:paraId="42BED91A" w14:textId="77777777" w:rsidR="0036121E" w:rsidRPr="00E060C6" w:rsidRDefault="0036121E" w:rsidP="0036121E">
      <w:pPr>
        <w:pStyle w:val="Heading4"/>
      </w:pPr>
      <w:r w:rsidRPr="00E060C6">
        <w:t>The access panel shall be sealed along the edges with reinforced foil faced covering to prevent deterioration caused by panel removal.</w:t>
      </w:r>
    </w:p>
    <w:p w14:paraId="2E9B848D" w14:textId="77777777" w:rsidR="0036121E" w:rsidRPr="00E060C6" w:rsidRDefault="0036121E" w:rsidP="0036121E">
      <w:pPr>
        <w:pStyle w:val="Heading4"/>
      </w:pPr>
      <w:r w:rsidRPr="00E060C6">
        <w:t>All the access panels shall be provided with gasket seals to minimize air leakage.</w:t>
      </w:r>
    </w:p>
    <w:p w14:paraId="1F38E15A" w14:textId="77777777" w:rsidR="0036121E" w:rsidRPr="00E060C6" w:rsidRDefault="0036121E" w:rsidP="0036121E">
      <w:pPr>
        <w:pStyle w:val="Heading4"/>
      </w:pPr>
      <w:r w:rsidRPr="00E060C6">
        <w:t>The external insulation shall be plenum rated and conform to ASTM Standard D-1418.</w:t>
      </w:r>
    </w:p>
    <w:p w14:paraId="642A0226" w14:textId="77777777" w:rsidR="0036121E" w:rsidRPr="00E060C6" w:rsidRDefault="0036121E" w:rsidP="0036121E">
      <w:pPr>
        <w:pStyle w:val="Heading3"/>
      </w:pPr>
      <w:r w:rsidRPr="00E060C6">
        <w:lastRenderedPageBreak/>
        <w:t>Cabinet Assembly</w:t>
      </w:r>
    </w:p>
    <w:p w14:paraId="3AA15E72" w14:textId="77777777" w:rsidR="0036121E" w:rsidRPr="00E060C6" w:rsidRDefault="0036121E" w:rsidP="004C22CA">
      <w:pPr>
        <w:pStyle w:val="Heading4"/>
        <w:numPr>
          <w:ilvl w:val="3"/>
          <w:numId w:val="531"/>
        </w:numPr>
      </w:pPr>
      <w:r w:rsidRPr="00E060C6">
        <w:t>The unit shall be designed to operate in the vertical (up flow and down flow) configuration and horizontal (left and right) end discharge. Down flow configuration shall require an optional kit.</w:t>
      </w:r>
    </w:p>
    <w:p w14:paraId="606732F0" w14:textId="77777777" w:rsidR="0036121E" w:rsidRPr="009D47C1" w:rsidRDefault="0036121E" w:rsidP="0036121E">
      <w:pPr>
        <w:pStyle w:val="Heading5"/>
      </w:pPr>
      <w:r w:rsidRPr="009D47C1">
        <w:t>Unit shall, in the vertical position, have opening for supply air from top (or bottom) with a dedicated bottom (or top) vertical return and in the horizontal position supply air shall be from the left (or right) end with the return air from the right (or left) end.</w:t>
      </w:r>
    </w:p>
    <w:p w14:paraId="721A048A" w14:textId="77777777" w:rsidR="0036121E" w:rsidRPr="00EA36B9" w:rsidRDefault="0036121E" w:rsidP="0036121E">
      <w:pPr>
        <w:pStyle w:val="Heading4"/>
      </w:pPr>
      <w:r w:rsidRPr="00EA36B9">
        <w:t>Unit shall be equipped with factory installed temperature thermistors for:</w:t>
      </w:r>
    </w:p>
    <w:p w14:paraId="6B2D1CCA" w14:textId="77777777" w:rsidR="0036121E" w:rsidRPr="009D47C1" w:rsidRDefault="0036121E" w:rsidP="0036121E">
      <w:pPr>
        <w:pStyle w:val="Heading5"/>
      </w:pPr>
      <w:r w:rsidRPr="009D47C1">
        <w:t>Return air</w:t>
      </w:r>
    </w:p>
    <w:p w14:paraId="3CB6588F" w14:textId="77777777" w:rsidR="0036121E" w:rsidRPr="009D47C1" w:rsidRDefault="0036121E" w:rsidP="0036121E">
      <w:pPr>
        <w:pStyle w:val="Heading5"/>
      </w:pPr>
      <w:r w:rsidRPr="009D47C1">
        <w:t>Refrigerant entering coil</w:t>
      </w:r>
    </w:p>
    <w:p w14:paraId="3A70446F" w14:textId="77777777" w:rsidR="0036121E" w:rsidRPr="009D47C1" w:rsidRDefault="0036121E" w:rsidP="0036121E">
      <w:pPr>
        <w:pStyle w:val="Heading5"/>
      </w:pPr>
      <w:r w:rsidRPr="009D47C1">
        <w:t>Refrigerant leaving coil</w:t>
      </w:r>
    </w:p>
    <w:p w14:paraId="7FFE3208" w14:textId="77777777" w:rsidR="0036121E" w:rsidRPr="00EA36B9" w:rsidRDefault="0036121E" w:rsidP="0036121E">
      <w:pPr>
        <w:pStyle w:val="Heading4"/>
      </w:pPr>
      <w:r w:rsidRPr="00EA36B9">
        <w:t>Unit shall have a factory assembled, piped and wired electronic expansion valve (EEV) for refrigerant control.</w:t>
      </w:r>
    </w:p>
    <w:p w14:paraId="55D269B2" w14:textId="77777777" w:rsidR="0036121E" w:rsidRPr="00EA36B9" w:rsidRDefault="0036121E" w:rsidP="0036121E">
      <w:pPr>
        <w:pStyle w:val="Heading4"/>
      </w:pPr>
      <w:r w:rsidRPr="00EA36B9">
        <w:t>Unit shall have a built-in control panel to communicate with other indoor units and to the outdoor unit.</w:t>
      </w:r>
    </w:p>
    <w:p w14:paraId="042DB732" w14:textId="77777777" w:rsidR="0036121E" w:rsidRPr="00EA36B9" w:rsidRDefault="0036121E" w:rsidP="0036121E">
      <w:pPr>
        <w:pStyle w:val="Heading4"/>
      </w:pPr>
      <w:r w:rsidRPr="00EA36B9">
        <w:t>Unit shall have the following functions as standard:</w:t>
      </w:r>
    </w:p>
    <w:p w14:paraId="68D9B15C" w14:textId="77777777" w:rsidR="0036121E" w:rsidRPr="009D47C1" w:rsidRDefault="0036121E" w:rsidP="0036121E">
      <w:pPr>
        <w:pStyle w:val="Heading5"/>
      </w:pPr>
      <w:r w:rsidRPr="009D47C1">
        <w:t xml:space="preserve">Self-diagnostic function </w:t>
      </w:r>
    </w:p>
    <w:p w14:paraId="0275F91B" w14:textId="77777777" w:rsidR="0036121E" w:rsidRPr="009D47C1" w:rsidRDefault="0036121E" w:rsidP="0036121E">
      <w:pPr>
        <w:pStyle w:val="Heading5"/>
      </w:pPr>
      <w:r w:rsidRPr="009D47C1">
        <w:t>Auto changeover function (Single zone systems only)</w:t>
      </w:r>
    </w:p>
    <w:p w14:paraId="02E23CC1" w14:textId="77777777" w:rsidR="0036121E" w:rsidRPr="009D47C1" w:rsidRDefault="0036121E" w:rsidP="0036121E">
      <w:pPr>
        <w:pStyle w:val="Heading5"/>
      </w:pPr>
      <w:r w:rsidRPr="009D47C1">
        <w:t xml:space="preserve">Auto operation function </w:t>
      </w:r>
    </w:p>
    <w:p w14:paraId="3C417795" w14:textId="77777777" w:rsidR="0036121E" w:rsidRPr="009D47C1" w:rsidRDefault="0036121E" w:rsidP="0036121E">
      <w:pPr>
        <w:pStyle w:val="Heading5"/>
      </w:pPr>
      <w:r w:rsidRPr="009D47C1">
        <w:t xml:space="preserve">Dehumidifying function </w:t>
      </w:r>
    </w:p>
    <w:p w14:paraId="369553D6" w14:textId="77777777" w:rsidR="0036121E" w:rsidRPr="009D47C1" w:rsidRDefault="0036121E" w:rsidP="0036121E">
      <w:pPr>
        <w:pStyle w:val="Heading5"/>
      </w:pPr>
      <w:r w:rsidRPr="009D47C1">
        <w:t>Child lock function</w:t>
      </w:r>
    </w:p>
    <w:p w14:paraId="19BDFA3B" w14:textId="77777777" w:rsidR="0036121E" w:rsidRPr="009D47C1" w:rsidRDefault="0036121E" w:rsidP="0036121E">
      <w:pPr>
        <w:pStyle w:val="Heading5"/>
      </w:pPr>
      <w:r w:rsidRPr="009D47C1">
        <w:t>Hot start</w:t>
      </w:r>
    </w:p>
    <w:p w14:paraId="283579D5" w14:textId="77777777" w:rsidR="0036121E" w:rsidRPr="009D47C1" w:rsidRDefault="0036121E" w:rsidP="0036121E">
      <w:pPr>
        <w:pStyle w:val="Heading5"/>
      </w:pPr>
      <w:r w:rsidRPr="009D47C1">
        <w:t>Dual thermistor control</w:t>
      </w:r>
    </w:p>
    <w:p w14:paraId="268FB666" w14:textId="77777777" w:rsidR="0036121E" w:rsidRPr="009D47C1" w:rsidRDefault="0036121E" w:rsidP="0036121E">
      <w:pPr>
        <w:pStyle w:val="Heading5"/>
      </w:pPr>
      <w:r w:rsidRPr="009D47C1">
        <w:t>Sleep mode</w:t>
      </w:r>
    </w:p>
    <w:p w14:paraId="72552E9C" w14:textId="77777777" w:rsidR="0036121E" w:rsidRPr="009D47C1" w:rsidRDefault="0036121E" w:rsidP="0036121E">
      <w:pPr>
        <w:pStyle w:val="Heading5"/>
      </w:pPr>
      <w:r w:rsidRPr="009D47C1">
        <w:t>External static pressure (ESP) control</w:t>
      </w:r>
    </w:p>
    <w:p w14:paraId="48EA026B" w14:textId="77777777" w:rsidR="0036121E" w:rsidRPr="009D47C1" w:rsidRDefault="0036121E" w:rsidP="0036121E">
      <w:pPr>
        <w:pStyle w:val="Heading5"/>
      </w:pPr>
      <w:r w:rsidRPr="009D47C1">
        <w:t>Aux heater applications</w:t>
      </w:r>
    </w:p>
    <w:p w14:paraId="546BA480" w14:textId="77777777" w:rsidR="0036121E" w:rsidRPr="00EA36B9" w:rsidRDefault="0036121E" w:rsidP="0036121E">
      <w:pPr>
        <w:pStyle w:val="Heading3"/>
      </w:pPr>
      <w:r w:rsidRPr="00EA36B9">
        <w:t>Fan Assembly:</w:t>
      </w:r>
    </w:p>
    <w:p w14:paraId="4092B657" w14:textId="77777777" w:rsidR="0036121E" w:rsidRPr="00EA36B9" w:rsidRDefault="0036121E" w:rsidP="004C22CA">
      <w:pPr>
        <w:pStyle w:val="Heading4"/>
        <w:numPr>
          <w:ilvl w:val="3"/>
          <w:numId w:val="532"/>
        </w:numPr>
      </w:pPr>
      <w:r w:rsidRPr="00EA36B9">
        <w:t>The unit shall have an integral fan assembly consisting of galvanized steel housing and forward curve fan wheel.</w:t>
      </w:r>
    </w:p>
    <w:p w14:paraId="5769FA66" w14:textId="76B46D82" w:rsidR="0036121E" w:rsidRPr="00112BCF" w:rsidRDefault="0036121E" w:rsidP="0036121E">
      <w:pPr>
        <w:pStyle w:val="Heading4"/>
      </w:pPr>
      <w:r>
        <w:t xml:space="preserve">The fan motor shall be Electronically Commutated Motor (ECM) </w:t>
      </w:r>
      <w:r w:rsidRPr="619315C9">
        <w:rPr>
          <w:rFonts w:asciiTheme="minorHAnsi" w:eastAsiaTheme="minorEastAsia" w:hAnsiTheme="minorHAnsi" w:cstheme="minorBidi"/>
          <w:color w:val="0070C0"/>
        </w:rPr>
        <w:t>&lt;</w:t>
      </w:r>
      <w:r w:rsidR="709EE207" w:rsidRPr="619315C9">
        <w:rPr>
          <w:rFonts w:asciiTheme="minorHAnsi" w:eastAsiaTheme="minorEastAsia" w:hAnsiTheme="minorHAnsi" w:cstheme="minorBidi"/>
          <w:color w:val="0070C0"/>
        </w:rPr>
        <w:t>KNSLB121A</w:t>
      </w:r>
      <w:r w:rsidRPr="619315C9">
        <w:rPr>
          <w:rFonts w:asciiTheme="minorHAnsi" w:eastAsiaTheme="minorEastAsia" w:hAnsiTheme="minorHAnsi" w:cstheme="minorBidi"/>
          <w:color w:val="0070C0"/>
        </w:rPr>
        <w:t>&gt;</w:t>
      </w:r>
      <w:r w:rsidR="00FB396E" w:rsidRPr="619315C9">
        <w:rPr>
          <w:rFonts w:asciiTheme="minorHAnsi" w:eastAsiaTheme="minorEastAsia" w:hAnsiTheme="minorHAnsi" w:cstheme="minorBidi"/>
          <w:color w:val="0070C0"/>
        </w:rPr>
        <w:t>&lt;KNSL</w:t>
      </w:r>
      <w:r w:rsidR="00FB396E">
        <w:rPr>
          <w:rFonts w:asciiTheme="minorHAnsi" w:eastAsiaTheme="minorEastAsia" w:hAnsiTheme="minorHAnsi" w:cstheme="minorBidi"/>
          <w:color w:val="0070C0"/>
        </w:rPr>
        <w:t>B</w:t>
      </w:r>
      <w:r w:rsidR="00FB396E" w:rsidRPr="619315C9">
        <w:rPr>
          <w:rFonts w:asciiTheme="minorHAnsi" w:eastAsiaTheme="minorEastAsia" w:hAnsiTheme="minorHAnsi" w:cstheme="minorBidi"/>
          <w:color w:val="0070C0"/>
        </w:rPr>
        <w:t>181A&gt;&lt;KNSL</w:t>
      </w:r>
      <w:r w:rsidR="00FB396E">
        <w:rPr>
          <w:rFonts w:asciiTheme="minorHAnsi" w:eastAsiaTheme="minorEastAsia" w:hAnsiTheme="minorHAnsi" w:cstheme="minorBidi"/>
          <w:color w:val="0070C0"/>
        </w:rPr>
        <w:t>B</w:t>
      </w:r>
      <w:r w:rsidR="00FB396E" w:rsidRPr="619315C9">
        <w:rPr>
          <w:rFonts w:asciiTheme="minorHAnsi" w:eastAsiaTheme="minorEastAsia" w:hAnsiTheme="minorHAnsi" w:cstheme="minorBidi"/>
          <w:color w:val="0070C0"/>
        </w:rPr>
        <w:t>241A&gt;&lt;KNSLB301A&gt;&lt;KNSL</w:t>
      </w:r>
      <w:r w:rsidR="00FB396E">
        <w:rPr>
          <w:rFonts w:asciiTheme="minorHAnsi" w:eastAsiaTheme="minorEastAsia" w:hAnsiTheme="minorHAnsi" w:cstheme="minorBidi"/>
          <w:color w:val="0070C0"/>
        </w:rPr>
        <w:t>B</w:t>
      </w:r>
      <w:r w:rsidR="00FB396E" w:rsidRPr="619315C9">
        <w:rPr>
          <w:rFonts w:asciiTheme="minorHAnsi" w:eastAsiaTheme="minorEastAsia" w:hAnsiTheme="minorHAnsi" w:cstheme="minorBidi"/>
          <w:color w:val="0070C0"/>
        </w:rPr>
        <w:t>361A&gt;</w:t>
      </w:r>
      <w:r w:rsidR="00B96D67">
        <w:t xml:space="preserve"> (at launch),</w:t>
      </w:r>
      <w:r>
        <w:t xml:space="preserve"> </w:t>
      </w:r>
      <w:r w:rsidRPr="619315C9">
        <w:rPr>
          <w:rFonts w:asciiTheme="minorHAnsi" w:eastAsiaTheme="minorEastAsia" w:hAnsiTheme="minorHAnsi" w:cstheme="minorBidi"/>
          <w:color w:val="0070C0"/>
        </w:rPr>
        <w:t>&lt;</w:t>
      </w:r>
      <w:r w:rsidR="08555E7B" w:rsidRPr="619315C9">
        <w:rPr>
          <w:rFonts w:asciiTheme="minorHAnsi" w:eastAsiaTheme="minorEastAsia" w:hAnsiTheme="minorHAnsi" w:cstheme="minorBidi"/>
          <w:color w:val="0070C0"/>
        </w:rPr>
        <w:t>KNSLB421A</w:t>
      </w:r>
      <w:r w:rsidRPr="619315C9">
        <w:rPr>
          <w:rFonts w:asciiTheme="minorHAnsi" w:eastAsiaTheme="minorEastAsia" w:hAnsiTheme="minorHAnsi" w:cstheme="minorBidi"/>
          <w:color w:val="0070C0"/>
        </w:rPr>
        <w:t>&gt;&lt;</w:t>
      </w:r>
      <w:r w:rsidR="71F0524B" w:rsidRPr="619315C9">
        <w:rPr>
          <w:rFonts w:asciiTheme="minorHAnsi" w:eastAsiaTheme="minorEastAsia" w:hAnsiTheme="minorHAnsi" w:cstheme="minorBidi"/>
          <w:color w:val="0070C0"/>
        </w:rPr>
        <w:t>KNSLB481A</w:t>
      </w:r>
      <w:r w:rsidRPr="619315C9">
        <w:rPr>
          <w:rFonts w:asciiTheme="minorHAnsi" w:eastAsiaTheme="minorEastAsia" w:hAnsiTheme="minorHAnsi" w:cstheme="minorBidi"/>
          <w:color w:val="0070C0"/>
        </w:rPr>
        <w:t>&gt;&lt;</w:t>
      </w:r>
      <w:r w:rsidR="5E4C6FAF" w:rsidRPr="619315C9">
        <w:rPr>
          <w:rFonts w:asciiTheme="minorHAnsi" w:eastAsiaTheme="minorEastAsia" w:hAnsiTheme="minorHAnsi" w:cstheme="minorBidi"/>
          <w:color w:val="0070C0"/>
        </w:rPr>
        <w:t>KNSLB601A</w:t>
      </w:r>
      <w:r w:rsidRPr="619315C9">
        <w:rPr>
          <w:rFonts w:asciiTheme="minorHAnsi" w:eastAsiaTheme="minorEastAsia" w:hAnsiTheme="minorHAnsi" w:cstheme="minorBidi"/>
          <w:color w:val="0070C0"/>
        </w:rPr>
        <w:t>&gt;</w:t>
      </w:r>
      <w:r>
        <w:t xml:space="preserve"> </w:t>
      </w:r>
      <w:r w:rsidR="00B96D67">
        <w:t xml:space="preserve">(starting 7/1/2025) </w:t>
      </w:r>
      <w:r>
        <w:t>with permanently lubricated and sealed ball bearings.</w:t>
      </w:r>
    </w:p>
    <w:p w14:paraId="17B8103F" w14:textId="77777777" w:rsidR="0036121E" w:rsidRPr="00112BCF" w:rsidRDefault="0036121E" w:rsidP="0036121E">
      <w:pPr>
        <w:pStyle w:val="Heading4"/>
      </w:pPr>
      <w:r w:rsidRPr="00112BCF">
        <w:lastRenderedPageBreak/>
        <w:t>The fan speed shall be controlled using a microprocessor based direct digitally controlled algorithm.</w:t>
      </w:r>
    </w:p>
    <w:p w14:paraId="0B53F7AA" w14:textId="77777777" w:rsidR="0036121E" w:rsidRPr="00112BCF" w:rsidRDefault="0036121E" w:rsidP="0036121E">
      <w:pPr>
        <w:pStyle w:val="Heading4"/>
      </w:pPr>
      <w:r w:rsidRPr="00112BCF">
        <w:t>In cooling mode, the indoor fan shall have the following settings: Low, Med, High, and Auto.</w:t>
      </w:r>
    </w:p>
    <w:p w14:paraId="2F50DFC5" w14:textId="77777777" w:rsidR="0036121E" w:rsidRPr="00112BCF" w:rsidRDefault="0036121E" w:rsidP="0036121E">
      <w:pPr>
        <w:pStyle w:val="Heading4"/>
      </w:pPr>
      <w:r w:rsidRPr="00112BCF">
        <w:t>In heating mode, the indoor fan shall have the following settings: Low, Med, High, and Auto.</w:t>
      </w:r>
    </w:p>
    <w:p w14:paraId="4CA54615" w14:textId="2DDAFA4D" w:rsidR="0036121E" w:rsidRPr="00112BCF" w:rsidRDefault="0036121E" w:rsidP="0036121E">
      <w:pPr>
        <w:pStyle w:val="Heading4"/>
      </w:pPr>
      <w:r w:rsidRPr="00112BCF">
        <w:t xml:space="preserve">The Auto fan setting shall adjust the fan speed to </w:t>
      </w:r>
      <w:r w:rsidR="00E80FEB" w:rsidRPr="00112BCF">
        <w:t xml:space="preserve">most effectively </w:t>
      </w:r>
      <w:r w:rsidRPr="00112BCF">
        <w:t>achieve the set-point.</w:t>
      </w:r>
    </w:p>
    <w:p w14:paraId="7B7E7256" w14:textId="462AEA37" w:rsidR="0036121E" w:rsidRPr="00112BCF" w:rsidRDefault="0036121E" w:rsidP="0036121E">
      <w:pPr>
        <w:pStyle w:val="Heading4"/>
      </w:pPr>
      <w:r>
        <w:t>The ECM fan shall adjust and deliver constant airflow regardless of permitted external static pressure.</w:t>
      </w:r>
    </w:p>
    <w:p w14:paraId="4E9EBA38" w14:textId="744A8EEB" w:rsidR="0036121E" w:rsidRPr="00EA36B9" w:rsidRDefault="0036121E" w:rsidP="0036121E">
      <w:pPr>
        <w:pStyle w:val="Heading4"/>
      </w:pPr>
      <w:r>
        <w:t>The unit</w:t>
      </w:r>
      <w:r w:rsidRPr="619315C9">
        <w:rPr>
          <w:rFonts w:asciiTheme="minorHAnsi" w:eastAsiaTheme="minorEastAsia" w:hAnsiTheme="minorHAnsi" w:cstheme="minorBidi"/>
          <w:color w:val="0070C0"/>
        </w:rPr>
        <w:t xml:space="preserve"> </w:t>
      </w:r>
      <w:r>
        <w:t xml:space="preserve">shall be designed for high-speed air volume against an external static pressure </w:t>
      </w:r>
      <w:r w:rsidR="00E80FEB">
        <w:t>from 0.1”</w:t>
      </w:r>
      <w:r>
        <w:t xml:space="preserve"> to 1.0” water gauge.</w:t>
      </w:r>
    </w:p>
    <w:p w14:paraId="3A5ADA60" w14:textId="77777777" w:rsidR="0036121E" w:rsidRPr="00EA36B9" w:rsidRDefault="0036121E" w:rsidP="0036121E">
      <w:pPr>
        <w:pStyle w:val="Heading3"/>
      </w:pPr>
      <w:r w:rsidRPr="00EA36B9">
        <w:t>Filter Assembly:</w:t>
      </w:r>
    </w:p>
    <w:p w14:paraId="4A785B28" w14:textId="4C44A046" w:rsidR="0036121E" w:rsidRPr="00C44772" w:rsidRDefault="0036121E" w:rsidP="619315C9">
      <w:pPr>
        <w:pStyle w:val="Heading4"/>
      </w:pPr>
      <w:r>
        <w:t>The</w:t>
      </w:r>
      <w:bookmarkStart w:id="0" w:name="_Hlk193295430"/>
      <w:r>
        <w:t xml:space="preserve"> unit shall be supplied with a filter rack capable of accepting a field supplied 16” x 20” x 1” filter cartridge </w:t>
      </w:r>
      <w:r w:rsidRPr="619315C9">
        <w:rPr>
          <w:rFonts w:asciiTheme="minorHAnsi" w:eastAsiaTheme="minorEastAsia" w:hAnsiTheme="minorHAnsi" w:cstheme="minorBidi"/>
          <w:color w:val="0070C0"/>
        </w:rPr>
        <w:t>&lt;</w:t>
      </w:r>
      <w:r w:rsidR="709EE207" w:rsidRPr="619315C9">
        <w:rPr>
          <w:rFonts w:asciiTheme="minorHAnsi" w:eastAsiaTheme="minorEastAsia" w:hAnsiTheme="minorHAnsi" w:cstheme="minorBidi"/>
          <w:color w:val="0070C0"/>
        </w:rPr>
        <w:t>KNSLB121A</w:t>
      </w:r>
      <w:r w:rsidRPr="619315C9">
        <w:rPr>
          <w:rFonts w:asciiTheme="minorHAnsi" w:eastAsiaTheme="minorEastAsia" w:hAnsiTheme="minorHAnsi" w:cstheme="minorBidi"/>
          <w:color w:val="0070C0"/>
        </w:rPr>
        <w:t>&gt;</w:t>
      </w:r>
      <w:r w:rsidR="007829C7" w:rsidRPr="619315C9">
        <w:rPr>
          <w:rFonts w:asciiTheme="minorHAnsi" w:eastAsiaTheme="minorEastAsia" w:hAnsiTheme="minorHAnsi" w:cstheme="minorBidi"/>
          <w:color w:val="0070C0"/>
        </w:rPr>
        <w:t>&lt;KNSL</w:t>
      </w:r>
      <w:r w:rsidR="007829C7">
        <w:rPr>
          <w:rFonts w:asciiTheme="minorHAnsi" w:eastAsiaTheme="minorEastAsia" w:hAnsiTheme="minorHAnsi" w:cstheme="minorBidi"/>
          <w:color w:val="0070C0"/>
        </w:rPr>
        <w:t>B</w:t>
      </w:r>
      <w:r w:rsidR="007829C7" w:rsidRPr="619315C9">
        <w:rPr>
          <w:rFonts w:asciiTheme="minorHAnsi" w:eastAsiaTheme="minorEastAsia" w:hAnsiTheme="minorHAnsi" w:cstheme="minorBidi"/>
          <w:color w:val="0070C0"/>
        </w:rPr>
        <w:t>181A&gt;&lt;KNSL</w:t>
      </w:r>
      <w:r w:rsidR="007829C7">
        <w:rPr>
          <w:rFonts w:asciiTheme="minorHAnsi" w:eastAsiaTheme="minorEastAsia" w:hAnsiTheme="minorHAnsi" w:cstheme="minorBidi"/>
          <w:color w:val="0070C0"/>
        </w:rPr>
        <w:t>B</w:t>
      </w:r>
      <w:r w:rsidR="007829C7" w:rsidRPr="619315C9">
        <w:rPr>
          <w:rFonts w:asciiTheme="minorHAnsi" w:eastAsiaTheme="minorEastAsia" w:hAnsiTheme="minorHAnsi" w:cstheme="minorBidi"/>
          <w:color w:val="0070C0"/>
        </w:rPr>
        <w:t>241A&gt;</w:t>
      </w:r>
      <w:r w:rsidR="00E66A9A" w:rsidRPr="00E66A9A">
        <w:rPr>
          <w:rFonts w:asciiTheme="minorHAnsi" w:eastAsiaTheme="minorEastAsia" w:hAnsiTheme="minorHAnsi" w:cstheme="minorBidi"/>
        </w:rPr>
        <w:t>,</w:t>
      </w:r>
      <w:r w:rsidR="00E66A9A">
        <w:rPr>
          <w:rFonts w:asciiTheme="minorHAnsi" w:eastAsiaTheme="minorEastAsia" w:hAnsiTheme="minorHAnsi" w:cstheme="minorBidi"/>
          <w:color w:val="0070C0"/>
        </w:rPr>
        <w:t xml:space="preserve"> </w:t>
      </w:r>
      <w:r w:rsidR="00E66A9A">
        <w:t>a filter rack capable of accepting a field supplied</w:t>
      </w:r>
      <w:r w:rsidR="00E66A9A">
        <w:rPr>
          <w:rFonts w:asciiTheme="minorHAnsi" w:eastAsiaTheme="minorEastAsia" w:hAnsiTheme="minorHAnsi" w:cstheme="minorBidi"/>
          <w:color w:val="0070C0"/>
        </w:rPr>
        <w:t xml:space="preserve"> </w:t>
      </w:r>
      <w:r w:rsidR="00E66A9A" w:rsidRPr="00E66A9A">
        <w:rPr>
          <w:rFonts w:asciiTheme="minorHAnsi" w:eastAsiaTheme="minorEastAsia" w:hAnsiTheme="minorHAnsi" w:cstheme="minorBidi"/>
        </w:rPr>
        <w:t xml:space="preserve">20” x 20” x 1” filter cartridge </w:t>
      </w:r>
      <w:r w:rsidR="007829C7" w:rsidRPr="619315C9">
        <w:rPr>
          <w:rFonts w:asciiTheme="minorHAnsi" w:eastAsiaTheme="minorEastAsia" w:hAnsiTheme="minorHAnsi" w:cstheme="minorBidi"/>
          <w:color w:val="0070C0"/>
        </w:rPr>
        <w:t>&lt;KNSLB301A&gt;&lt;KNSL</w:t>
      </w:r>
      <w:r w:rsidR="007829C7">
        <w:rPr>
          <w:rFonts w:asciiTheme="minorHAnsi" w:eastAsiaTheme="minorEastAsia" w:hAnsiTheme="minorHAnsi" w:cstheme="minorBidi"/>
          <w:color w:val="0070C0"/>
        </w:rPr>
        <w:t>B</w:t>
      </w:r>
      <w:r w:rsidR="007829C7" w:rsidRPr="619315C9">
        <w:rPr>
          <w:rFonts w:asciiTheme="minorHAnsi" w:eastAsiaTheme="minorEastAsia" w:hAnsiTheme="minorHAnsi" w:cstheme="minorBidi"/>
          <w:color w:val="0070C0"/>
        </w:rPr>
        <w:t>361A&gt;</w:t>
      </w:r>
      <w:r w:rsidR="00E66A9A" w:rsidRPr="619315C9">
        <w:rPr>
          <w:rFonts w:asciiTheme="minorHAnsi" w:eastAsiaTheme="minorEastAsia" w:hAnsiTheme="minorHAnsi" w:cstheme="minorBidi"/>
          <w:color w:val="0070C0"/>
        </w:rPr>
        <w:t>&lt;KNSLB421A&gt;&lt;KNSLB481A&gt;</w:t>
      </w:r>
      <w:r w:rsidR="00E66A9A">
        <w:rPr>
          <w:rFonts w:asciiTheme="minorHAnsi" w:eastAsiaTheme="minorEastAsia" w:hAnsiTheme="minorHAnsi" w:cstheme="minorBidi"/>
          <w:color w:val="0070C0"/>
        </w:rPr>
        <w:t>,</w:t>
      </w:r>
      <w:r w:rsidR="007829C7">
        <w:t xml:space="preserve"> </w:t>
      </w:r>
      <w:bookmarkEnd w:id="0"/>
      <w:r>
        <w:t xml:space="preserve">and a filter rack capable of accepting a field supplied 24” x 20” x 1” filter cartridge </w:t>
      </w:r>
      <w:r w:rsidRPr="619315C9">
        <w:rPr>
          <w:rFonts w:asciiTheme="minorHAnsi" w:eastAsiaTheme="minorEastAsia" w:hAnsiTheme="minorHAnsi" w:cstheme="minorBidi"/>
          <w:color w:val="0070C0"/>
        </w:rPr>
        <w:t>&lt;</w:t>
      </w:r>
      <w:r w:rsidR="5E4C6FAF" w:rsidRPr="619315C9">
        <w:rPr>
          <w:rFonts w:asciiTheme="minorHAnsi" w:eastAsiaTheme="minorEastAsia" w:hAnsiTheme="minorHAnsi" w:cstheme="minorBidi"/>
          <w:color w:val="0070C0"/>
        </w:rPr>
        <w:t>KNSLB601A</w:t>
      </w:r>
      <w:r w:rsidRPr="619315C9">
        <w:rPr>
          <w:rFonts w:asciiTheme="minorHAnsi" w:eastAsiaTheme="minorEastAsia" w:hAnsiTheme="minorHAnsi" w:cstheme="minorBidi"/>
          <w:color w:val="0070C0"/>
        </w:rPr>
        <w:t>&gt;.</w:t>
      </w:r>
    </w:p>
    <w:p w14:paraId="064DF5E9" w14:textId="77777777" w:rsidR="0036121E" w:rsidRPr="00EA36B9" w:rsidRDefault="0036121E" w:rsidP="0036121E">
      <w:pPr>
        <w:pStyle w:val="Heading4"/>
      </w:pPr>
      <w:r w:rsidRPr="00EA36B9">
        <w:t>The filter rack shall be equipped with guides to keep the filter centered in the rack.</w:t>
      </w:r>
    </w:p>
    <w:p w14:paraId="77DFA017" w14:textId="77777777" w:rsidR="0036121E" w:rsidRPr="00EA36B9" w:rsidRDefault="0036121E" w:rsidP="0036121E">
      <w:pPr>
        <w:pStyle w:val="Heading4"/>
      </w:pPr>
      <w:r w:rsidRPr="00EA36B9">
        <w:t>The filter access shall be from the front of the unit without removing coil or fan area access panel.</w:t>
      </w:r>
    </w:p>
    <w:p w14:paraId="590D9840" w14:textId="77777777" w:rsidR="0036121E" w:rsidRPr="00EA36B9" w:rsidRDefault="0036121E" w:rsidP="0036121E">
      <w:pPr>
        <w:pStyle w:val="Heading4"/>
      </w:pPr>
      <w:r w:rsidRPr="00EA36B9">
        <w:t>The filter access door shall be fitted with thumb screws that can be removed without the use of any tool.</w:t>
      </w:r>
    </w:p>
    <w:p w14:paraId="7996BFDD" w14:textId="77777777" w:rsidR="0036121E" w:rsidRPr="00EA36B9" w:rsidRDefault="0036121E" w:rsidP="0036121E">
      <w:pPr>
        <w:pStyle w:val="Heading3"/>
      </w:pPr>
      <w:r w:rsidRPr="00EA36B9">
        <w:t>Coil Assembly</w:t>
      </w:r>
    </w:p>
    <w:p w14:paraId="274B81B7" w14:textId="77777777" w:rsidR="0036121E" w:rsidRPr="00EA36B9" w:rsidRDefault="0036121E" w:rsidP="004C22CA">
      <w:pPr>
        <w:pStyle w:val="Heading4"/>
        <w:numPr>
          <w:ilvl w:val="3"/>
          <w:numId w:val="534"/>
        </w:numPr>
      </w:pPr>
      <w:r w:rsidRPr="00EA36B9">
        <w:t>Unit shall have a factory-built coil comprised of aluminum fins mechanically bonded on copper tubing.</w:t>
      </w:r>
    </w:p>
    <w:p w14:paraId="16BC09D9" w14:textId="77777777" w:rsidR="0036121E" w:rsidRPr="00EA36B9" w:rsidRDefault="0036121E" w:rsidP="0036121E">
      <w:pPr>
        <w:pStyle w:val="Heading4"/>
      </w:pPr>
      <w:r w:rsidRPr="00EA36B9">
        <w:t>The copper tubing shall have inner grooves to expand the refrigerant contact surface for high efficiency heat exchanger operation.</w:t>
      </w:r>
    </w:p>
    <w:p w14:paraId="46D27E6E" w14:textId="77777777" w:rsidR="0036121E" w:rsidRPr="00EA36B9" w:rsidRDefault="0036121E" w:rsidP="0036121E">
      <w:pPr>
        <w:pStyle w:val="Heading4"/>
      </w:pPr>
      <w:r w:rsidRPr="00EA36B9">
        <w:t>Unit shall have minimum two row coil, 18 fins per inch.</w:t>
      </w:r>
    </w:p>
    <w:p w14:paraId="14492F6F" w14:textId="77777777" w:rsidR="0036121E" w:rsidRPr="00EA36B9" w:rsidRDefault="0036121E" w:rsidP="0036121E">
      <w:pPr>
        <w:pStyle w:val="Heading4"/>
      </w:pPr>
      <w:r w:rsidRPr="00EA36B9">
        <w:t>Unit shall have a factory supplied condensate drain pan below the coil constructed of HIPS (high impact polystyrene resin).</w:t>
      </w:r>
    </w:p>
    <w:p w14:paraId="56AD7743" w14:textId="77777777" w:rsidR="0036121E" w:rsidRPr="00EA36B9" w:rsidRDefault="0036121E" w:rsidP="0036121E">
      <w:pPr>
        <w:pStyle w:val="Heading4"/>
      </w:pPr>
      <w:r w:rsidRPr="00EA36B9">
        <w:t>Unit shall be designed for gravity drain.</w:t>
      </w:r>
    </w:p>
    <w:p w14:paraId="57C5192F" w14:textId="77777777" w:rsidR="0036121E" w:rsidRPr="00EA36B9" w:rsidRDefault="0036121E" w:rsidP="0036121E">
      <w:pPr>
        <w:pStyle w:val="Heading4"/>
      </w:pPr>
      <w:r w:rsidRPr="00EA36B9">
        <w:t>The unit shall have a secondary drain port plug for overflow.</w:t>
      </w:r>
    </w:p>
    <w:p w14:paraId="3F6403BB" w14:textId="77777777" w:rsidR="0036121E" w:rsidRPr="00EA36B9" w:rsidRDefault="0036121E" w:rsidP="0036121E">
      <w:pPr>
        <w:pStyle w:val="Heading4"/>
      </w:pPr>
      <w:r w:rsidRPr="00EA36B9">
        <w:t>Unit shall have provision of 45° flare refrigerant pipe connections.</w:t>
      </w:r>
    </w:p>
    <w:p w14:paraId="7AEFE6BC" w14:textId="7BCA2128" w:rsidR="0036121E" w:rsidRPr="00EA36B9" w:rsidRDefault="0036121E" w:rsidP="0036121E">
      <w:pPr>
        <w:pStyle w:val="Heading4"/>
      </w:pPr>
      <w:r>
        <w:t xml:space="preserve">The coil shall be factory pressure tested at a minimum of </w:t>
      </w:r>
      <w:r w:rsidR="74062B79">
        <w:t>626</w:t>
      </w:r>
      <w:r>
        <w:t xml:space="preserve"> psig.</w:t>
      </w:r>
    </w:p>
    <w:p w14:paraId="6073B747" w14:textId="77777777" w:rsidR="0036121E" w:rsidRPr="00EA36B9" w:rsidRDefault="0036121E" w:rsidP="0036121E">
      <w:pPr>
        <w:pStyle w:val="Heading4"/>
      </w:pPr>
      <w:r w:rsidRPr="00EA36B9">
        <w:t>All refrigerant piping from outdoor unit to indoor unit shall be field insulated. Each pipe should be insulated separately. Thickness and heat transfer characteristics shall be determined by the design engineer and shall meet all code requirements.</w:t>
      </w:r>
    </w:p>
    <w:p w14:paraId="524AF7BB" w14:textId="77777777" w:rsidR="0036121E" w:rsidRPr="00EA36B9" w:rsidRDefault="0036121E" w:rsidP="0036121E">
      <w:pPr>
        <w:pStyle w:val="Heading3"/>
      </w:pPr>
      <w:r w:rsidRPr="00EA36B9">
        <w:lastRenderedPageBreak/>
        <w:t>Microprocessor Control</w:t>
      </w:r>
    </w:p>
    <w:p w14:paraId="210EB214" w14:textId="77777777" w:rsidR="0036121E" w:rsidRDefault="0036121E" w:rsidP="004C22CA">
      <w:pPr>
        <w:pStyle w:val="Heading4"/>
        <w:numPr>
          <w:ilvl w:val="3"/>
          <w:numId w:val="535"/>
        </w:numPr>
      </w:pPr>
      <w:r w:rsidRPr="00112BCF">
        <w:t>The unit shall have a factory-installed microprocessor controller capable of performing functions necessary to operate the system.</w:t>
      </w:r>
    </w:p>
    <w:p w14:paraId="7AE6A562" w14:textId="7D63A3F3" w:rsidR="0052339B" w:rsidRPr="00112BCF" w:rsidRDefault="0052339B" w:rsidP="004C22CA">
      <w:pPr>
        <w:pStyle w:val="Heading4"/>
        <w:numPr>
          <w:ilvl w:val="3"/>
          <w:numId w:val="535"/>
        </w:numPr>
      </w:pPr>
      <w:r w:rsidRPr="009F5ED3">
        <w:t>Systems are designed for and intended to operate with an LG proprietary controller to achieve full variable-speed performance and rated efficiencies.</w:t>
      </w:r>
    </w:p>
    <w:p w14:paraId="4BD26761" w14:textId="0FDFDF1D" w:rsidR="0036121E" w:rsidRPr="00112BCF" w:rsidRDefault="0036121E" w:rsidP="0036121E">
      <w:pPr>
        <w:pStyle w:val="Heading4"/>
      </w:pPr>
      <w:r w:rsidRPr="00112BCF">
        <w:t xml:space="preserve">The </w:t>
      </w:r>
      <w:r w:rsidR="0052339B">
        <w:t xml:space="preserve">indoor </w:t>
      </w:r>
      <w:r w:rsidRPr="00112BCF">
        <w:t xml:space="preserve">unit shall be able to communicate with the outdoor unit using a field supplied minimum of </w:t>
      </w:r>
      <w:r w:rsidR="00BB6FB6" w:rsidRPr="00B21EB7">
        <w:t>1</w:t>
      </w:r>
      <w:r w:rsidR="00BB6FB6">
        <w:t>8</w:t>
      </w:r>
      <w:r w:rsidR="00BB6FB6" w:rsidRPr="00B21EB7">
        <w:t xml:space="preserve"> AWG, </w:t>
      </w:r>
      <w:r w:rsidR="00BB6FB6">
        <w:t>2-</w:t>
      </w:r>
      <w:r w:rsidR="00BB6FB6" w:rsidRPr="00B21EB7">
        <w:t>conductor, stranded, shielded or unshielded communication cable</w:t>
      </w:r>
      <w:r w:rsidRPr="00112BCF">
        <w:t>.  If shielded, it must be grounded to chassis at ODU only.</w:t>
      </w:r>
    </w:p>
    <w:p w14:paraId="61D4E454" w14:textId="010FBDB2" w:rsidR="0036121E" w:rsidRPr="00112BCF" w:rsidRDefault="0036121E" w:rsidP="0036121E">
      <w:pPr>
        <w:pStyle w:val="Heading4"/>
      </w:pPr>
      <w:r w:rsidRPr="00112BCF">
        <w:t>Central control shall be available through a</w:t>
      </w:r>
      <w:r w:rsidR="009C7893">
        <w:t xml:space="preserve"> terminal connection on </w:t>
      </w:r>
      <w:r w:rsidRPr="00112BCF">
        <w:t>the outdoor unit.</w:t>
      </w:r>
    </w:p>
    <w:p w14:paraId="3F486087" w14:textId="088BC2A3" w:rsidR="0036121E" w:rsidRPr="00112BCF" w:rsidRDefault="0036121E" w:rsidP="0036121E">
      <w:pPr>
        <w:pStyle w:val="Heading4"/>
      </w:pPr>
      <w:r w:rsidRPr="00112BCF">
        <w:t xml:space="preserve">Group </w:t>
      </w:r>
      <w:r w:rsidRPr="00955D7B">
        <w:t xml:space="preserve">control </w:t>
      </w:r>
      <w:r>
        <w:t xml:space="preserve">shall be available to allow multiple indoor units to operate from a single </w:t>
      </w:r>
      <w:r w:rsidR="0052339B">
        <w:t xml:space="preserve">LG </w:t>
      </w:r>
      <w:r>
        <w:t xml:space="preserve">controller or allow connection of more than one </w:t>
      </w:r>
      <w:r w:rsidR="0052339B">
        <w:t xml:space="preserve">LG </w:t>
      </w:r>
      <w:r>
        <w:t>controller to an indoor unit.</w:t>
      </w:r>
    </w:p>
    <w:p w14:paraId="56ABF81A" w14:textId="77777777" w:rsidR="0036121E" w:rsidRPr="00112BCF" w:rsidRDefault="0036121E" w:rsidP="0036121E">
      <w:pPr>
        <w:pStyle w:val="Heading4"/>
      </w:pPr>
      <w:r w:rsidRPr="00112BCF">
        <w:t>The unit controls shall operate the indoor unit using one of the five operating modes:</w:t>
      </w:r>
    </w:p>
    <w:p w14:paraId="1E59EE37" w14:textId="77777777" w:rsidR="0036121E" w:rsidRPr="009D47C1" w:rsidRDefault="0036121E" w:rsidP="0036121E">
      <w:pPr>
        <w:pStyle w:val="Heading5"/>
      </w:pPr>
      <w:r w:rsidRPr="009D47C1">
        <w:t>Auto operation</w:t>
      </w:r>
    </w:p>
    <w:p w14:paraId="7B14759D" w14:textId="77777777" w:rsidR="0036121E" w:rsidRPr="009D47C1" w:rsidRDefault="0036121E" w:rsidP="0036121E">
      <w:pPr>
        <w:pStyle w:val="Heading5"/>
      </w:pPr>
      <w:r w:rsidRPr="009D47C1">
        <w:t>Heating</w:t>
      </w:r>
    </w:p>
    <w:p w14:paraId="5AF10CBB" w14:textId="77777777" w:rsidR="0036121E" w:rsidRPr="009D47C1" w:rsidRDefault="0036121E" w:rsidP="0036121E">
      <w:pPr>
        <w:pStyle w:val="Heading5"/>
      </w:pPr>
      <w:r w:rsidRPr="009D47C1">
        <w:t>Cooling</w:t>
      </w:r>
    </w:p>
    <w:p w14:paraId="6C825625" w14:textId="77777777" w:rsidR="0036121E" w:rsidRPr="009D47C1" w:rsidRDefault="0036121E" w:rsidP="0036121E">
      <w:pPr>
        <w:pStyle w:val="Heading5"/>
      </w:pPr>
      <w:r w:rsidRPr="009D47C1">
        <w:t>Dry</w:t>
      </w:r>
    </w:p>
    <w:p w14:paraId="5F2FBF14" w14:textId="77777777" w:rsidR="0036121E" w:rsidRPr="009D47C1" w:rsidRDefault="0036121E" w:rsidP="0036121E">
      <w:pPr>
        <w:pStyle w:val="Heading5"/>
      </w:pPr>
      <w:r w:rsidRPr="009D47C1">
        <w:t>Fan only</w:t>
      </w:r>
    </w:p>
    <w:p w14:paraId="48911D95" w14:textId="77777777" w:rsidR="0036121E" w:rsidRPr="00112BCF" w:rsidRDefault="0036121E" w:rsidP="0036121E">
      <w:pPr>
        <w:pStyle w:val="Heading4"/>
      </w:pPr>
      <w:r w:rsidRPr="00112BCF">
        <w:t>The unit shall be able to operate in either cooling or heating mode for testing and/or commissioning.</w:t>
      </w:r>
    </w:p>
    <w:p w14:paraId="0228BB05" w14:textId="484A8716" w:rsidR="0036121E" w:rsidRPr="00112BCF" w:rsidRDefault="0036121E" w:rsidP="0036121E">
      <w:pPr>
        <w:pStyle w:val="Heading4"/>
      </w:pPr>
      <w:r w:rsidRPr="00112BCF">
        <w:t xml:space="preserve">The </w:t>
      </w:r>
      <w:r w:rsidR="0052339B">
        <w:t xml:space="preserve">indoor </w:t>
      </w:r>
      <w:r w:rsidRPr="00112BCF">
        <w:t>unit shall be able to operate with the fan turned off during system cooling thermal off.</w:t>
      </w:r>
    </w:p>
    <w:p w14:paraId="6F9B52C8" w14:textId="0649D26F" w:rsidR="0036121E" w:rsidRPr="00112BCF" w:rsidRDefault="0036121E" w:rsidP="0036121E">
      <w:pPr>
        <w:pStyle w:val="Heading4"/>
      </w:pPr>
      <w:r w:rsidRPr="00112BCF">
        <w:t xml:space="preserve">The </w:t>
      </w:r>
      <w:r w:rsidR="0052339B">
        <w:t xml:space="preserve">indoor </w:t>
      </w:r>
      <w:r w:rsidRPr="00112BCF">
        <w:t>unit shall be able to operate with a continuous fan setting.</w:t>
      </w:r>
    </w:p>
    <w:p w14:paraId="34C3A3B1" w14:textId="77777777" w:rsidR="0036121E" w:rsidRPr="00EA36B9" w:rsidRDefault="0036121E" w:rsidP="0036121E">
      <w:pPr>
        <w:pStyle w:val="Heading3"/>
      </w:pPr>
      <w:r w:rsidRPr="00EA36B9">
        <w:t>Electrical:</w:t>
      </w:r>
    </w:p>
    <w:p w14:paraId="506B9065" w14:textId="77777777" w:rsidR="0036121E" w:rsidRPr="00EA36B9" w:rsidRDefault="0036121E" w:rsidP="004C22CA">
      <w:pPr>
        <w:pStyle w:val="Heading4"/>
        <w:numPr>
          <w:ilvl w:val="3"/>
          <w:numId w:val="536"/>
        </w:numPr>
      </w:pPr>
      <w:r w:rsidRPr="00EA36B9">
        <w:t>The unit electrical power shall be 208-230/1/60 (V/Ph/Hz).</w:t>
      </w:r>
    </w:p>
    <w:p w14:paraId="498F5D64" w14:textId="77777777" w:rsidR="0036121E" w:rsidRPr="00EA36B9" w:rsidRDefault="0036121E" w:rsidP="0036121E">
      <w:pPr>
        <w:pStyle w:val="Heading4"/>
      </w:pPr>
      <w:r w:rsidRPr="00EA36B9">
        <w:t>The unit shall be capable of operating within voltage limits of +/- 10% of the rated voltage.</w:t>
      </w:r>
    </w:p>
    <w:p w14:paraId="1BFE91FB" w14:textId="77777777" w:rsidR="0036121E" w:rsidRPr="00EA36B9" w:rsidRDefault="0036121E" w:rsidP="0036121E">
      <w:pPr>
        <w:pStyle w:val="Heading3"/>
      </w:pPr>
      <w:r w:rsidRPr="00EA36B9">
        <w:t>Controls:</w:t>
      </w:r>
    </w:p>
    <w:p w14:paraId="10331D0F" w14:textId="0D689663" w:rsidR="0036121E" w:rsidRPr="00EA36B9" w:rsidRDefault="0036121E" w:rsidP="004C22CA">
      <w:pPr>
        <w:pStyle w:val="Heading4"/>
        <w:numPr>
          <w:ilvl w:val="3"/>
          <w:numId w:val="537"/>
        </w:numPr>
      </w:pPr>
      <w:r>
        <w:t xml:space="preserve">The indoor unit shall use controls provided by the manufacturer </w:t>
      </w:r>
      <w:r w:rsidR="0052339B">
        <w:t>c/o separately purchased and installed LG wired controller</w:t>
      </w:r>
      <w:r w:rsidR="0052339B" w:rsidRPr="003256AD">
        <w:t xml:space="preserve"> </w:t>
      </w:r>
      <w:r>
        <w:t>to perform all functions necessary to operate the system effectively and efficiently</w:t>
      </w:r>
      <w:r w:rsidRPr="00EA36B9">
        <w:t>.</w:t>
      </w:r>
    </w:p>
    <w:p w14:paraId="13EE77E2" w14:textId="77777777" w:rsidR="0036121E" w:rsidRPr="00EA36B9" w:rsidRDefault="0036121E" w:rsidP="0036121E">
      <w:pPr>
        <w:pStyle w:val="Heading4"/>
      </w:pPr>
      <w:r w:rsidRPr="00EA36B9">
        <w:t>An optional wireless handheld controller shall be available as an additional accessory</w:t>
      </w:r>
      <w:r>
        <w:t xml:space="preserve"> for use with installed LG wired controller</w:t>
      </w:r>
      <w:r w:rsidRPr="00EA36B9">
        <w:t>.</w:t>
      </w:r>
    </w:p>
    <w:p w14:paraId="3E79CBC1" w14:textId="02493F62" w:rsidR="0036121E" w:rsidRPr="00EA36B9" w:rsidRDefault="0052339B" w:rsidP="0036121E">
      <w:pPr>
        <w:pStyle w:val="Heading4"/>
      </w:pPr>
      <w:r>
        <w:t>An optional dry contact shall be available as an additional accessory</w:t>
      </w:r>
      <w:r w:rsidR="0036121E" w:rsidRPr="00EA36B9">
        <w:t xml:space="preserve">. </w:t>
      </w:r>
    </w:p>
    <w:p w14:paraId="618A7CDC" w14:textId="77777777" w:rsidR="0036121E" w:rsidRPr="00EA36B9" w:rsidRDefault="0036121E" w:rsidP="0036121E">
      <w:pPr>
        <w:pStyle w:val="Heading4"/>
      </w:pPr>
      <w:r>
        <w:lastRenderedPageBreak/>
        <w:t xml:space="preserve">The indoor unit shall accommodate an optional Wi-Fi module as an additional accessory to allow monitoring and control through a smart device with the LG Smart </w:t>
      </w:r>
      <w:proofErr w:type="spellStart"/>
      <w:r>
        <w:t>ThinQ</w:t>
      </w:r>
      <w:proofErr w:type="spellEnd"/>
      <w:r w:rsidRPr="619315C9">
        <w:rPr>
          <w:vertAlign w:val="superscript"/>
        </w:rPr>
        <w:t>©</w:t>
      </w:r>
      <w:r>
        <w:t xml:space="preserve"> application.</w:t>
      </w:r>
    </w:p>
    <w:p w14:paraId="5830C3CE" w14:textId="77777777" w:rsidR="000566EA" w:rsidRDefault="000566EA" w:rsidP="000566EA">
      <w:pPr>
        <w:pStyle w:val="Heading4"/>
      </w:pPr>
      <w:bookmarkStart w:id="1" w:name="_Hlk193295691"/>
      <w:r>
        <w:t>The indoor unit shall have a factory installed R32 refrigerant leak detection sensor designed to communicate with mitigation devices and 3rd party alarms and transmit a system error code upon detection of a refrigerant leak or sensor failure/expiration.</w:t>
      </w:r>
    </w:p>
    <w:p w14:paraId="23D5FEBC" w14:textId="61D49930" w:rsidR="0F41A21C" w:rsidRDefault="000566EA" w:rsidP="000566EA">
      <w:pPr>
        <w:pStyle w:val="Heading4"/>
        <w:rPr>
          <w:rFonts w:eastAsia="Calibri" w:cs="Calibri"/>
          <w:bCs w:val="0"/>
        </w:rPr>
      </w:pPr>
      <w:r>
        <w:t>An optional single-port shutoff valve shall be available as an additional accessory.  The shutoff valve shall be designed to integrate with and respond to a signal from a connected R32 refrigerant leak detection sensor, to close the refrigerant valve upon receiving a signal that a refrigerant leak has been detected, or that the sensor has incurred a failure or reached its 10-year expiration date</w:t>
      </w:r>
      <w:bookmarkEnd w:id="1"/>
      <w:r w:rsidR="0F41A21C" w:rsidRPr="619315C9">
        <w:rPr>
          <w:rFonts w:eastAsia="Calibri" w:cs="Calibri"/>
          <w:bCs w:val="0"/>
        </w:rPr>
        <w:t>.</w:t>
      </w:r>
    </w:p>
    <w:p w14:paraId="18E4E448" w14:textId="77777777" w:rsidR="0036121E" w:rsidRPr="00EA36B9" w:rsidRDefault="0036121E" w:rsidP="0036121E">
      <w:pPr>
        <w:pStyle w:val="Heading3"/>
      </w:pPr>
      <w:r w:rsidRPr="00EA36B9">
        <w:t xml:space="preserve">Warranty </w:t>
      </w:r>
    </w:p>
    <w:p w14:paraId="20166843" w14:textId="77777777" w:rsidR="0036121E" w:rsidRPr="00613A78" w:rsidRDefault="0036121E" w:rsidP="004C22CA">
      <w:pPr>
        <w:pStyle w:val="Heading4"/>
        <w:numPr>
          <w:ilvl w:val="3"/>
          <w:numId w:val="573"/>
        </w:numPr>
      </w:pPr>
      <w:r w:rsidRPr="00EA36B9">
        <w:t>Please refer to the respective outdoor unit for applicable warranty.</w:t>
      </w:r>
      <w:r w:rsidRPr="00613A78">
        <w:t xml:space="preserve"> </w:t>
      </w:r>
    </w:p>
    <w:p w14:paraId="16AA9E78" w14:textId="77777777" w:rsidR="0036121E" w:rsidRDefault="0036121E" w:rsidP="0036121E"/>
    <w:sectPr w:rsidR="0036121E" w:rsidSect="00DC70A0">
      <w:headerReference w:type="even" r:id="rId12"/>
      <w:footerReference w:type="default" r:id="rId13"/>
      <w:headerReference w:type="first" r:id="rId14"/>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9741C" w14:textId="77777777" w:rsidR="00201900" w:rsidRDefault="00201900" w:rsidP="003F41FC">
      <w:r>
        <w:separator/>
      </w:r>
    </w:p>
  </w:endnote>
  <w:endnote w:type="continuationSeparator" w:id="0">
    <w:p w14:paraId="031181F5" w14:textId="77777777" w:rsidR="00201900" w:rsidRDefault="00201900" w:rsidP="003F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C90A6" w14:textId="77777777" w:rsidR="00456E12" w:rsidRDefault="00456E12" w:rsidP="00456E12">
    <w:pPr>
      <w:pStyle w:val="Footer"/>
      <w:jc w:val="center"/>
      <w:rPr>
        <w:rFonts w:ascii="Arial" w:hAnsi="Arial" w:cs="Arial"/>
        <w:i/>
        <w:sz w:val="16"/>
        <w:szCs w:val="16"/>
      </w:rPr>
    </w:pPr>
    <w:r>
      <w:rPr>
        <w:rFonts w:ascii="Arial" w:hAnsi="Arial" w:cs="Arial"/>
        <w:i/>
        <w:sz w:val="16"/>
        <w:szCs w:val="16"/>
      </w:rPr>
      <w:t>For continual product development, LG Electronics USA Inc. reserves the right to change specifications without notice.</w:t>
    </w:r>
  </w:p>
  <w:p w14:paraId="1BF62712" w14:textId="093E5697" w:rsidR="00456E12" w:rsidRDefault="00456E12" w:rsidP="00456E12">
    <w:pPr>
      <w:pStyle w:val="Footer"/>
      <w:jc w:val="center"/>
      <w:rPr>
        <w:rFonts w:ascii="Arial" w:hAnsi="Arial" w:cs="Arial"/>
        <w:i/>
        <w:sz w:val="16"/>
        <w:szCs w:val="16"/>
      </w:rPr>
    </w:pPr>
    <w:r>
      <w:rPr>
        <w:sz w:val="16"/>
        <w:szCs w:val="16"/>
      </w:rPr>
      <w:t>GS_</w:t>
    </w:r>
    <w:r w:rsidR="000372F5">
      <w:rPr>
        <w:sz w:val="16"/>
        <w:szCs w:val="16"/>
      </w:rPr>
      <w:t>R32_</w:t>
    </w:r>
    <w:r>
      <w:rPr>
        <w:sz w:val="16"/>
        <w:szCs w:val="16"/>
      </w:rPr>
      <w:t>SZ_</w:t>
    </w:r>
    <w:r w:rsidR="000372F5">
      <w:rPr>
        <w:sz w:val="16"/>
        <w:szCs w:val="16"/>
      </w:rPr>
      <w:t>AH</w:t>
    </w:r>
    <w:r>
      <w:rPr>
        <w:sz w:val="16"/>
        <w:szCs w:val="16"/>
      </w:rPr>
      <w:t>U</w:t>
    </w:r>
    <w:r w:rsidR="000372F5">
      <w:rPr>
        <w:sz w:val="16"/>
        <w:szCs w:val="16"/>
      </w:rPr>
      <w:t>_IDU</w:t>
    </w:r>
    <w:r>
      <w:rPr>
        <w:sz w:val="16"/>
        <w:szCs w:val="16"/>
      </w:rPr>
      <w:t>_</w:t>
    </w:r>
    <w:r w:rsidR="0052339B">
      <w:rPr>
        <w:sz w:val="16"/>
        <w:szCs w:val="16"/>
      </w:rPr>
      <w:t>1</w:t>
    </w:r>
    <w:r>
      <w:rPr>
        <w:sz w:val="16"/>
        <w:szCs w:val="16"/>
      </w:rPr>
      <w:t>0_2</w:t>
    </w:r>
    <w:r w:rsidR="00B96D67">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76BC2" w14:textId="77777777" w:rsidR="00201900" w:rsidRDefault="00201900" w:rsidP="003F41FC">
      <w:r>
        <w:separator/>
      </w:r>
    </w:p>
  </w:footnote>
  <w:footnote w:type="continuationSeparator" w:id="0">
    <w:p w14:paraId="2900E4D7" w14:textId="77777777" w:rsidR="00201900" w:rsidRDefault="00201900" w:rsidP="003F4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3F284" w14:textId="70BD7B15" w:rsidR="00E66A9A" w:rsidRDefault="00E66A9A">
    <w:pPr>
      <w:pStyle w:val="Header"/>
    </w:pPr>
    <w:r>
      <w:rPr>
        <w:noProof/>
      </w:rPr>
      <mc:AlternateContent>
        <mc:Choice Requires="wps">
          <w:drawing>
            <wp:anchor distT="0" distB="0" distL="0" distR="0" simplePos="0" relativeHeight="251659264" behindDoc="0" locked="0" layoutInCell="1" allowOverlap="1" wp14:anchorId="3027BD88" wp14:editId="043BBDE2">
              <wp:simplePos x="635" y="635"/>
              <wp:positionH relativeFrom="page">
                <wp:align>center</wp:align>
              </wp:positionH>
              <wp:positionV relativeFrom="page">
                <wp:align>top</wp:align>
              </wp:positionV>
              <wp:extent cx="1461770" cy="503555"/>
              <wp:effectExtent l="0" t="0" r="5080" b="10795"/>
              <wp:wrapNone/>
              <wp:docPr id="1265102512"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4B145CD9" w14:textId="673ADF93" w:rsidR="00E66A9A" w:rsidRPr="00E66A9A" w:rsidRDefault="00E66A9A" w:rsidP="00E66A9A">
                          <w:pPr>
                            <w:rPr>
                              <w:rFonts w:ascii="Calibri" w:eastAsia="Calibri" w:hAnsi="Calibri" w:cs="Calibri"/>
                              <w:noProof/>
                              <w:color w:val="000000"/>
                              <w:sz w:val="24"/>
                              <w:szCs w:val="24"/>
                            </w:rPr>
                          </w:pPr>
                          <w:r w:rsidRPr="00E66A9A">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27BD88" id="_x0000_t202" coordsize="21600,21600" o:spt="202" path="m,l,21600r21600,l21600,xe">
              <v:stroke joinstyle="miter"/>
              <v:path gradientshapeok="t" o:connecttype="rect"/>
            </v:shapetype>
            <v:shape id="Text Box 2" o:spid="_x0000_s1026" type="#_x0000_t202" alt="LGE Internal Use Only" style="position:absolute;left:0;text-align:left;margin-left:0;margin-top:0;width:115.1pt;height:3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YCg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" filled="f" stroked="f">
              <v:textbox style="mso-fit-shape-to-text:t" inset="0,15pt,0,0">
                <w:txbxContent>
                  <w:p w14:paraId="4B145CD9" w14:textId="673ADF93" w:rsidR="00E66A9A" w:rsidRPr="00E66A9A" w:rsidRDefault="00E66A9A" w:rsidP="00E66A9A">
                    <w:pPr>
                      <w:rPr>
                        <w:rFonts w:ascii="Calibri" w:eastAsia="Calibri" w:hAnsi="Calibri" w:cs="Calibri"/>
                        <w:noProof/>
                        <w:color w:val="000000"/>
                        <w:sz w:val="24"/>
                        <w:szCs w:val="24"/>
                      </w:rPr>
                    </w:pPr>
                    <w:r w:rsidRPr="00E66A9A">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F283B" w14:textId="2ED49517" w:rsidR="00E66A9A" w:rsidRDefault="00E66A9A">
    <w:pPr>
      <w:pStyle w:val="Header"/>
    </w:pPr>
    <w:r>
      <w:rPr>
        <w:noProof/>
      </w:rPr>
      <mc:AlternateContent>
        <mc:Choice Requires="wps">
          <w:drawing>
            <wp:anchor distT="0" distB="0" distL="0" distR="0" simplePos="0" relativeHeight="251658240" behindDoc="0" locked="0" layoutInCell="1" allowOverlap="1" wp14:anchorId="2C6857B1" wp14:editId="42842B79">
              <wp:simplePos x="635" y="635"/>
              <wp:positionH relativeFrom="page">
                <wp:align>center</wp:align>
              </wp:positionH>
              <wp:positionV relativeFrom="page">
                <wp:align>top</wp:align>
              </wp:positionV>
              <wp:extent cx="1461770" cy="503555"/>
              <wp:effectExtent l="0" t="0" r="5080" b="10795"/>
              <wp:wrapNone/>
              <wp:docPr id="848069567"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6F2E8361" w14:textId="66731F9D" w:rsidR="00E66A9A" w:rsidRPr="00E66A9A" w:rsidRDefault="00E66A9A" w:rsidP="00E66A9A">
                          <w:pPr>
                            <w:rPr>
                              <w:rFonts w:ascii="Calibri" w:eastAsia="Calibri" w:hAnsi="Calibri" w:cs="Calibri"/>
                              <w:noProof/>
                              <w:color w:val="000000"/>
                              <w:sz w:val="24"/>
                              <w:szCs w:val="24"/>
                            </w:rPr>
                          </w:pPr>
                          <w:r w:rsidRPr="00E66A9A">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6857B1" id="_x0000_t202" coordsize="21600,21600" o:spt="202" path="m,l,21600r21600,l21600,xe">
              <v:stroke joinstyle="miter"/>
              <v:path gradientshapeok="t" o:connecttype="rect"/>
            </v:shapetype>
            <v:shape id="Text Box 1" o:spid="_x0000_s1027" type="#_x0000_t202" alt="LGE Internal Use Only" style="position:absolute;left:0;text-align:left;margin-left:0;margin-top:0;width:115.1pt;height:3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" filled="f" stroked="f">
              <v:textbox style="mso-fit-shape-to-text:t" inset="0,15pt,0,0">
                <w:txbxContent>
                  <w:p w14:paraId="6F2E8361" w14:textId="66731F9D" w:rsidR="00E66A9A" w:rsidRPr="00E66A9A" w:rsidRDefault="00E66A9A" w:rsidP="00E66A9A">
                    <w:pPr>
                      <w:rPr>
                        <w:rFonts w:ascii="Calibri" w:eastAsia="Calibri" w:hAnsi="Calibri" w:cs="Calibri"/>
                        <w:noProof/>
                        <w:color w:val="000000"/>
                        <w:sz w:val="24"/>
                        <w:szCs w:val="24"/>
                      </w:rPr>
                    </w:pPr>
                    <w:r w:rsidRPr="00E66A9A">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65336B4C"/>
    <w:multiLevelType w:val="hybridMultilevel"/>
    <w:tmpl w:val="19CE785C"/>
    <w:lvl w:ilvl="0" w:tplc="06B6DF94">
      <w:numFmt w:val="none"/>
      <w:lvlText w:val=""/>
      <w:lvlJc w:val="left"/>
      <w:pPr>
        <w:tabs>
          <w:tab w:val="num" w:pos="360"/>
        </w:tabs>
      </w:pPr>
    </w:lvl>
    <w:lvl w:ilvl="1" w:tplc="CA5E30C8">
      <w:start w:val="1"/>
      <w:numFmt w:val="lowerLetter"/>
      <w:lvlText w:val="%2."/>
      <w:lvlJc w:val="left"/>
      <w:pPr>
        <w:ind w:left="1447" w:hanging="400"/>
      </w:pPr>
    </w:lvl>
    <w:lvl w:ilvl="2" w:tplc="BD784D2A">
      <w:start w:val="1"/>
      <w:numFmt w:val="lowerRoman"/>
      <w:lvlText w:val="%3."/>
      <w:lvlJc w:val="right"/>
      <w:pPr>
        <w:ind w:left="2167" w:hanging="400"/>
      </w:pPr>
    </w:lvl>
    <w:lvl w:ilvl="3" w:tplc="DC2E7098">
      <w:start w:val="1"/>
      <w:numFmt w:val="decimal"/>
      <w:lvlText w:val="%4."/>
      <w:lvlJc w:val="left"/>
      <w:pPr>
        <w:ind w:left="2887" w:hanging="400"/>
      </w:pPr>
    </w:lvl>
    <w:lvl w:ilvl="4" w:tplc="F3F6AAD2">
      <w:start w:val="1"/>
      <w:numFmt w:val="lowerLetter"/>
      <w:lvlText w:val="%5."/>
      <w:lvlJc w:val="left"/>
      <w:pPr>
        <w:ind w:left="3607" w:hanging="400"/>
      </w:pPr>
    </w:lvl>
    <w:lvl w:ilvl="5" w:tplc="B20631B0">
      <w:start w:val="1"/>
      <w:numFmt w:val="lowerRoman"/>
      <w:lvlText w:val="%6."/>
      <w:lvlJc w:val="right"/>
      <w:pPr>
        <w:ind w:left="4327" w:hanging="400"/>
      </w:pPr>
    </w:lvl>
    <w:lvl w:ilvl="6" w:tplc="B830A63C">
      <w:start w:val="1"/>
      <w:numFmt w:val="decimal"/>
      <w:lvlText w:val="%7."/>
      <w:lvlJc w:val="left"/>
      <w:pPr>
        <w:ind w:left="5047" w:hanging="400"/>
      </w:pPr>
    </w:lvl>
    <w:lvl w:ilvl="7" w:tplc="EF924ED0">
      <w:start w:val="1"/>
      <w:numFmt w:val="lowerLetter"/>
      <w:lvlText w:val="%8."/>
      <w:lvlJc w:val="left"/>
      <w:pPr>
        <w:ind w:left="5767" w:hanging="400"/>
      </w:pPr>
    </w:lvl>
    <w:lvl w:ilvl="8" w:tplc="D0AA8C9A">
      <w:start w:val="1"/>
      <w:numFmt w:val="lowerRoman"/>
      <w:lvlText w:val="%9."/>
      <w:lvlJc w:val="right"/>
      <w:pPr>
        <w:ind w:left="6487" w:hanging="400"/>
      </w:pPr>
    </w:lvl>
  </w:abstractNum>
  <w:abstractNum w:abstractNumId="20"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1"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ascii="Times New Roman" w:eastAsia="Batang"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3"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5"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72479351">
    <w:abstractNumId w:val="14"/>
  </w:num>
  <w:num w:numId="2" w16cid:durableId="8826011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5164084">
    <w:abstractNumId w:val="7"/>
  </w:num>
  <w:num w:numId="4" w16cid:durableId="741374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56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055378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39341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08522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99555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46043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84891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81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77686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29494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44588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600026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827047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1031075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5578951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738648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187234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635910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297075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45678316">
    <w:abstractNumId w:val="17"/>
  </w:num>
  <w:num w:numId="25" w16cid:durableId="4740331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77704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435768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44514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9208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8483091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4875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208595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24365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296613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93517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436808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98666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599396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67675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19256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711158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8419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068883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02391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885016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9069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055659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315522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967693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429421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45188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210623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735536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15152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824543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62754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043617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06534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56133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520082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1174545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992940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64886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377312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6024934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3013764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4166809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830408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889219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016109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469299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8807734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6998922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0043560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419791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4932266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801577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09652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567839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757724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208690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2330129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4302699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42594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9613017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7091831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3519606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2263800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638997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3402295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4790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3149920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215698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7942521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008021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41046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9799647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1217990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5747521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095128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917784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8394647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3730443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4419932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1225009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6789655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395130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5864973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8145210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2746775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4312028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188445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20358793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7937900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958684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5688832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247010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884052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6686043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515396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1476298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2040541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7019310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5138112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29845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42497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5107227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407309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321011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908883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21060009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685253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6199455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85737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2557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6108899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3965175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527972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3275912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578257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755081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2024083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2964471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772700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5584734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6021560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1698921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20232378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553544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963224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748700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579025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7527061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21253419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7837230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2039041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3902714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789322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2381754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8193754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5880833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659313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7178537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0064398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3986305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5352413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706873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259212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7884245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168252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5395130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205874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13062808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82380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191611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4135516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21012174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7639160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19756711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084230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3843294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2019651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772966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479614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203713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983393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539054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7035099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41626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178141202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1233202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8020712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66332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21067261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4301981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2997266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161819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2932432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85499616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4061436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771976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18053491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17066359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79082895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8894878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7851989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983345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321783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1523784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1533104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21372155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2044937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4763828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3607144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546330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5276427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3189226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13440873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6655482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755446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4855881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733775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794665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6182174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5461406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566180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2892409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1175921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0176607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728870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9300884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8225436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920139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1328554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1192649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9890157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577089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862694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507209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6776574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5337315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5067502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42547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4172877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7309598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618292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2084907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870798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83350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9300408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1443039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1275163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55177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571497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767701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395399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1273811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9572189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7547140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2136681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20592792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8558521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8451746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492726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20219337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875585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5013913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18923792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489905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66346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9930701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4728644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1234201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3614373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995990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9846229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2097902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906693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415391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0676077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46415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15001192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931312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1625767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4370679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749111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84089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17093767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058309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043855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2255992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237251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19242924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2040619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937251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1501767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9615728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1214002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2048026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3566568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4109774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42189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17098387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20183813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4521393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20203520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8797045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477458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353656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342905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782500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9732427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14104210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546257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8308756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320349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2016419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10324628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3092873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1728798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9954979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1537309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0523444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6680220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2057964668">
    <w:abstractNumId w:val="22"/>
  </w:num>
  <w:num w:numId="326" w16cid:durableId="1818525620">
    <w:abstractNumId w:val="6"/>
  </w:num>
  <w:num w:numId="327" w16cid:durableId="1894344672">
    <w:abstractNumId w:val="8"/>
  </w:num>
  <w:num w:numId="328" w16cid:durableId="1686401710">
    <w:abstractNumId w:val="15"/>
  </w:num>
  <w:num w:numId="329" w16cid:durableId="416828513">
    <w:abstractNumId w:val="25"/>
  </w:num>
  <w:num w:numId="330" w16cid:durableId="53243166">
    <w:abstractNumId w:val="3"/>
  </w:num>
  <w:num w:numId="331" w16cid:durableId="2086343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8533442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14431108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16598394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12987552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6091184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9123992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428886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38631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231159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1385567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8467485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7399364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2017937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287275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0452496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6950364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20447934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3579256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181390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336808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259920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1759248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319122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721563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25321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9279281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13090206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271983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1109016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2252888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7055236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3678060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2021539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1632110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17476800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122043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1343580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5856087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2129423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8088593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3734601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6755031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469251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0723880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8127940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7809477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1844407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3097910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4329387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532353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4015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717439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7807628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4091865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4333308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20634802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415467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81220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644317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070108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13573898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21307076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4206803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12644618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9842862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764342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9547980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1177211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10614461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650088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8116777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6154032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1211500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5927806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0362008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9857414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7857393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358359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1249846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3661819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23410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9962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318800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791068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470113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6658177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1386761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9924885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663776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13281719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3120327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9462330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2460418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2004625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9561772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1962690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13214980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1136410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0010116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16720248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778256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1765795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565213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12011651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19345058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6383382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8418981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1126778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7856629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352458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942803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1827746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5129164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46412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14903190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620716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15342676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738700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6902976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7300070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984235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16745332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7894722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15180361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437215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1022972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13553793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1620167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1309239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0487257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36833680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4969682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95385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13834833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1713777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7636925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774856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10387766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8018491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13945050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7538209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379789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6853316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634097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940993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19025974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2797227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967975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2524773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5159963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778285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8046164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8846351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9954986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6341406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10192359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10596721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409352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20914633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7171219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1350332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1671591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21360923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550918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92047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4900225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297645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553779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4551017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39715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658732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1708033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2143227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349213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497956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10206180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6995475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19643876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17588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725563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279724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9606429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703290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734353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301349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21022884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8864042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1690983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5627851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764805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6712231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203299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4644697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606128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1812137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9241895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4050308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8262393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8554657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605729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9759184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453990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048866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6470567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16068830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5263381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3106706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5136468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18453949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13115160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69804421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3772472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6396567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8305560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206748599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4665097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5068934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1760368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10383590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19240271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7731347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099042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2077044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2463824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12912047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20449372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2667349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7448401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12261858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8637857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21256842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938949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636380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9238776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17792503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4629916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636793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3814417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880844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945693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4552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9941398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4145471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7709321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145390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4792683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7097625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4689857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21178683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8652948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78115046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18417148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5072129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1210677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538054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208759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9295113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4336766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143815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21217973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1119019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09709112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11713352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10220485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2792187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1815172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7226780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338383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679966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1229344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389646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7040174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11166759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2117215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6112855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15720385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7075354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38044602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62712464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18775025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19079824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15873764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9830757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990337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21366151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14810764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3056959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2549543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468867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141699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9488556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17089872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8980519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94681790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55970840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22688647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35908576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2372843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19158210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32297831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81175708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00127630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3053606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618487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10536996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8125265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11689782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13439756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746922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2047750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14371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679891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15834872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4923745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100837497">
    <w:abstractNumId w:val="12"/>
  </w:num>
  <w:num w:numId="647" w16cid:durableId="1433863476">
    <w:abstractNumId w:val="0"/>
  </w:num>
  <w:num w:numId="648" w16cid:durableId="2025783741">
    <w:abstractNumId w:val="4"/>
  </w:num>
  <w:num w:numId="649" w16cid:durableId="232588645">
    <w:abstractNumId w:val="11"/>
  </w:num>
  <w:num w:numId="650" w16cid:durableId="260644480">
    <w:abstractNumId w:val="18"/>
  </w:num>
  <w:num w:numId="651" w16cid:durableId="1728413158">
    <w:abstractNumId w:val="5"/>
  </w:num>
  <w:num w:numId="652" w16cid:durableId="1419058816">
    <w:abstractNumId w:val="16"/>
  </w:num>
  <w:num w:numId="653" w16cid:durableId="941188480">
    <w:abstractNumId w:val="13"/>
  </w:num>
  <w:num w:numId="654" w16cid:durableId="411703411">
    <w:abstractNumId w:val="24"/>
  </w:num>
  <w:num w:numId="655" w16cid:durableId="13022273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2095079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383139716">
    <w:abstractNumId w:val="2"/>
  </w:num>
  <w:num w:numId="658" w16cid:durableId="1326783959">
    <w:abstractNumId w:val="9"/>
  </w:num>
  <w:num w:numId="659" w16cid:durableId="957682510">
    <w:abstractNumId w:val="23"/>
  </w:num>
  <w:num w:numId="660" w16cid:durableId="20748919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3554230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16896751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5545120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618604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505970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3076304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3317566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0140417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99321893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7790352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32659756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65260923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13368837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123160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4497437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184174602">
    <w:abstractNumId w:val="21"/>
  </w:num>
  <w:num w:numId="677" w16cid:durableId="1626083127">
    <w:abstractNumId w:val="10"/>
  </w:num>
  <w:num w:numId="678" w16cid:durableId="5913572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797720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17688910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8590546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9429525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8280620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4365653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37716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228998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175306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8053947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2091803603">
    <w:abstractNumId w:val="1"/>
  </w:num>
  <w:num w:numId="690" w16cid:durableId="252667920">
    <w:abstractNumId w:val="20"/>
  </w:num>
  <w:num w:numId="691" w16cid:durableId="7155506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5115266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218370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034694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6908364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5168895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239028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2038503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081877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6255023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1585843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21068770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321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694616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7905934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5637176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1370296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1533808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4816530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164275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21189408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242303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16097710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6189241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9757952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1979725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7" w16cid:durableId="756708112">
    <w:abstractNumId w:val="19"/>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6"/>
  <w:drawingGridVerticalSpacing w:val="18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12D7D"/>
    <w:rsid w:val="00013B9F"/>
    <w:rsid w:val="00013C4F"/>
    <w:rsid w:val="0001681C"/>
    <w:rsid w:val="00017826"/>
    <w:rsid w:val="00023FF8"/>
    <w:rsid w:val="00024137"/>
    <w:rsid w:val="000273D1"/>
    <w:rsid w:val="00027EB5"/>
    <w:rsid w:val="000320D0"/>
    <w:rsid w:val="00036443"/>
    <w:rsid w:val="000372F5"/>
    <w:rsid w:val="0004065D"/>
    <w:rsid w:val="00041BC8"/>
    <w:rsid w:val="00042427"/>
    <w:rsid w:val="000448D0"/>
    <w:rsid w:val="0004779F"/>
    <w:rsid w:val="000479D8"/>
    <w:rsid w:val="00051A46"/>
    <w:rsid w:val="00053FD7"/>
    <w:rsid w:val="00054825"/>
    <w:rsid w:val="00055196"/>
    <w:rsid w:val="000566EA"/>
    <w:rsid w:val="00057DA5"/>
    <w:rsid w:val="000629A8"/>
    <w:rsid w:val="00062A22"/>
    <w:rsid w:val="00063541"/>
    <w:rsid w:val="00064315"/>
    <w:rsid w:val="000644FF"/>
    <w:rsid w:val="00064DB2"/>
    <w:rsid w:val="00070C93"/>
    <w:rsid w:val="000735DD"/>
    <w:rsid w:val="00074BEB"/>
    <w:rsid w:val="0007767C"/>
    <w:rsid w:val="00077E16"/>
    <w:rsid w:val="00093102"/>
    <w:rsid w:val="000A28A1"/>
    <w:rsid w:val="000A2D2B"/>
    <w:rsid w:val="000A3206"/>
    <w:rsid w:val="000A376F"/>
    <w:rsid w:val="000A5022"/>
    <w:rsid w:val="000B2930"/>
    <w:rsid w:val="000B2FE0"/>
    <w:rsid w:val="000B74EF"/>
    <w:rsid w:val="000B7E68"/>
    <w:rsid w:val="000C383B"/>
    <w:rsid w:val="000C714D"/>
    <w:rsid w:val="000D0178"/>
    <w:rsid w:val="000D02A4"/>
    <w:rsid w:val="000D1DD9"/>
    <w:rsid w:val="000D7567"/>
    <w:rsid w:val="000D7971"/>
    <w:rsid w:val="000E3AB0"/>
    <w:rsid w:val="000E4716"/>
    <w:rsid w:val="000E5730"/>
    <w:rsid w:val="000E6EB3"/>
    <w:rsid w:val="000F03B9"/>
    <w:rsid w:val="000F67DB"/>
    <w:rsid w:val="001017D4"/>
    <w:rsid w:val="00101B54"/>
    <w:rsid w:val="00105F3A"/>
    <w:rsid w:val="001061C4"/>
    <w:rsid w:val="00106237"/>
    <w:rsid w:val="0010795F"/>
    <w:rsid w:val="00110194"/>
    <w:rsid w:val="00110623"/>
    <w:rsid w:val="0011219D"/>
    <w:rsid w:val="00112BCF"/>
    <w:rsid w:val="00114092"/>
    <w:rsid w:val="001151AB"/>
    <w:rsid w:val="00117393"/>
    <w:rsid w:val="00117AD9"/>
    <w:rsid w:val="00125971"/>
    <w:rsid w:val="00130C48"/>
    <w:rsid w:val="001329A1"/>
    <w:rsid w:val="0013481D"/>
    <w:rsid w:val="00136138"/>
    <w:rsid w:val="00136EE2"/>
    <w:rsid w:val="00140047"/>
    <w:rsid w:val="00140128"/>
    <w:rsid w:val="001431FC"/>
    <w:rsid w:val="00144747"/>
    <w:rsid w:val="00144C65"/>
    <w:rsid w:val="0015102A"/>
    <w:rsid w:val="001536D1"/>
    <w:rsid w:val="00161D8D"/>
    <w:rsid w:val="00164BA5"/>
    <w:rsid w:val="001664F5"/>
    <w:rsid w:val="001704CD"/>
    <w:rsid w:val="0017097C"/>
    <w:rsid w:val="00170FB4"/>
    <w:rsid w:val="0017371A"/>
    <w:rsid w:val="00183116"/>
    <w:rsid w:val="00187794"/>
    <w:rsid w:val="00190239"/>
    <w:rsid w:val="001962DA"/>
    <w:rsid w:val="001A4F40"/>
    <w:rsid w:val="001A5C72"/>
    <w:rsid w:val="001B11E1"/>
    <w:rsid w:val="001B1949"/>
    <w:rsid w:val="001B45DF"/>
    <w:rsid w:val="001B6E8E"/>
    <w:rsid w:val="001B7CF0"/>
    <w:rsid w:val="001C0827"/>
    <w:rsid w:val="001D1A6F"/>
    <w:rsid w:val="001D4887"/>
    <w:rsid w:val="001D6031"/>
    <w:rsid w:val="001D6117"/>
    <w:rsid w:val="001D6A7C"/>
    <w:rsid w:val="001E291F"/>
    <w:rsid w:val="001E31B6"/>
    <w:rsid w:val="001F0EA6"/>
    <w:rsid w:val="001F1401"/>
    <w:rsid w:val="001F2706"/>
    <w:rsid w:val="001F2916"/>
    <w:rsid w:val="001F6685"/>
    <w:rsid w:val="00201900"/>
    <w:rsid w:val="0020506B"/>
    <w:rsid w:val="002065E8"/>
    <w:rsid w:val="00206EAB"/>
    <w:rsid w:val="00207A2B"/>
    <w:rsid w:val="00207BA0"/>
    <w:rsid w:val="00210940"/>
    <w:rsid w:val="00210A32"/>
    <w:rsid w:val="00211400"/>
    <w:rsid w:val="0021224D"/>
    <w:rsid w:val="0021445D"/>
    <w:rsid w:val="00217874"/>
    <w:rsid w:val="00221CDB"/>
    <w:rsid w:val="00221DE1"/>
    <w:rsid w:val="0022223A"/>
    <w:rsid w:val="00225214"/>
    <w:rsid w:val="002256BE"/>
    <w:rsid w:val="00225D21"/>
    <w:rsid w:val="00230136"/>
    <w:rsid w:val="00233016"/>
    <w:rsid w:val="00234A11"/>
    <w:rsid w:val="00242AA8"/>
    <w:rsid w:val="002455CF"/>
    <w:rsid w:val="00245FF5"/>
    <w:rsid w:val="00246B2B"/>
    <w:rsid w:val="002470D9"/>
    <w:rsid w:val="00247813"/>
    <w:rsid w:val="002519FF"/>
    <w:rsid w:val="002556E0"/>
    <w:rsid w:val="002611EC"/>
    <w:rsid w:val="00264A5D"/>
    <w:rsid w:val="00264F1B"/>
    <w:rsid w:val="0026537C"/>
    <w:rsid w:val="00266A28"/>
    <w:rsid w:val="00275477"/>
    <w:rsid w:val="0028038B"/>
    <w:rsid w:val="00280C38"/>
    <w:rsid w:val="00282106"/>
    <w:rsid w:val="00282AF3"/>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C16D3"/>
    <w:rsid w:val="002C30F7"/>
    <w:rsid w:val="002C7D41"/>
    <w:rsid w:val="002D0F3E"/>
    <w:rsid w:val="002D1E41"/>
    <w:rsid w:val="002D6E85"/>
    <w:rsid w:val="002E2375"/>
    <w:rsid w:val="002F292B"/>
    <w:rsid w:val="002F35A6"/>
    <w:rsid w:val="002F5160"/>
    <w:rsid w:val="002F6991"/>
    <w:rsid w:val="002F75A6"/>
    <w:rsid w:val="00301589"/>
    <w:rsid w:val="00302806"/>
    <w:rsid w:val="0030451B"/>
    <w:rsid w:val="0030573C"/>
    <w:rsid w:val="003063B1"/>
    <w:rsid w:val="003132A4"/>
    <w:rsid w:val="0031496C"/>
    <w:rsid w:val="00321E08"/>
    <w:rsid w:val="00321E3C"/>
    <w:rsid w:val="003256AD"/>
    <w:rsid w:val="0032667D"/>
    <w:rsid w:val="00326B7C"/>
    <w:rsid w:val="00326E93"/>
    <w:rsid w:val="00327A7B"/>
    <w:rsid w:val="00332DB4"/>
    <w:rsid w:val="00333A96"/>
    <w:rsid w:val="00335154"/>
    <w:rsid w:val="0034567C"/>
    <w:rsid w:val="003516A1"/>
    <w:rsid w:val="0035282B"/>
    <w:rsid w:val="00352A6F"/>
    <w:rsid w:val="00356753"/>
    <w:rsid w:val="0036121E"/>
    <w:rsid w:val="0036143E"/>
    <w:rsid w:val="003620AE"/>
    <w:rsid w:val="00362244"/>
    <w:rsid w:val="00362460"/>
    <w:rsid w:val="00362731"/>
    <w:rsid w:val="0036586D"/>
    <w:rsid w:val="00365BFC"/>
    <w:rsid w:val="003710BA"/>
    <w:rsid w:val="003718FA"/>
    <w:rsid w:val="003726C3"/>
    <w:rsid w:val="00372AC1"/>
    <w:rsid w:val="00375797"/>
    <w:rsid w:val="0037670E"/>
    <w:rsid w:val="00377103"/>
    <w:rsid w:val="00382D45"/>
    <w:rsid w:val="0038315C"/>
    <w:rsid w:val="00383339"/>
    <w:rsid w:val="003837FB"/>
    <w:rsid w:val="00387434"/>
    <w:rsid w:val="00390A02"/>
    <w:rsid w:val="00391B28"/>
    <w:rsid w:val="003940BD"/>
    <w:rsid w:val="003A4236"/>
    <w:rsid w:val="003A7923"/>
    <w:rsid w:val="003A7C27"/>
    <w:rsid w:val="003B2053"/>
    <w:rsid w:val="003B26BB"/>
    <w:rsid w:val="003B5702"/>
    <w:rsid w:val="003C0AFC"/>
    <w:rsid w:val="003C153B"/>
    <w:rsid w:val="003C2073"/>
    <w:rsid w:val="003D162D"/>
    <w:rsid w:val="003D2170"/>
    <w:rsid w:val="003D4B42"/>
    <w:rsid w:val="003D4FED"/>
    <w:rsid w:val="003D52F8"/>
    <w:rsid w:val="003D55BD"/>
    <w:rsid w:val="003D5B1D"/>
    <w:rsid w:val="003E691B"/>
    <w:rsid w:val="003E72DF"/>
    <w:rsid w:val="003F2977"/>
    <w:rsid w:val="003F3A1B"/>
    <w:rsid w:val="003F41FC"/>
    <w:rsid w:val="003F55B8"/>
    <w:rsid w:val="003F6AE4"/>
    <w:rsid w:val="00407224"/>
    <w:rsid w:val="00407AAE"/>
    <w:rsid w:val="004137D4"/>
    <w:rsid w:val="00415FA3"/>
    <w:rsid w:val="00420102"/>
    <w:rsid w:val="00423124"/>
    <w:rsid w:val="0042384D"/>
    <w:rsid w:val="00427551"/>
    <w:rsid w:val="00427D27"/>
    <w:rsid w:val="004306ED"/>
    <w:rsid w:val="0043350E"/>
    <w:rsid w:val="0043367A"/>
    <w:rsid w:val="00434DD5"/>
    <w:rsid w:val="0043777C"/>
    <w:rsid w:val="004466E1"/>
    <w:rsid w:val="00447E00"/>
    <w:rsid w:val="00450BB5"/>
    <w:rsid w:val="00454021"/>
    <w:rsid w:val="00454BB5"/>
    <w:rsid w:val="00456E12"/>
    <w:rsid w:val="00462448"/>
    <w:rsid w:val="00466CF4"/>
    <w:rsid w:val="00466D65"/>
    <w:rsid w:val="00467664"/>
    <w:rsid w:val="00467BB1"/>
    <w:rsid w:val="00471082"/>
    <w:rsid w:val="0047368E"/>
    <w:rsid w:val="0047468E"/>
    <w:rsid w:val="00474A5F"/>
    <w:rsid w:val="00475B5B"/>
    <w:rsid w:val="00485C39"/>
    <w:rsid w:val="0048601D"/>
    <w:rsid w:val="00487655"/>
    <w:rsid w:val="00490883"/>
    <w:rsid w:val="00490B42"/>
    <w:rsid w:val="004A219C"/>
    <w:rsid w:val="004B1540"/>
    <w:rsid w:val="004B213E"/>
    <w:rsid w:val="004B3E8E"/>
    <w:rsid w:val="004C0060"/>
    <w:rsid w:val="004C20E8"/>
    <w:rsid w:val="004C22CA"/>
    <w:rsid w:val="004C2CCC"/>
    <w:rsid w:val="004C5E34"/>
    <w:rsid w:val="004C66A6"/>
    <w:rsid w:val="004C6D64"/>
    <w:rsid w:val="004C772C"/>
    <w:rsid w:val="004D19A3"/>
    <w:rsid w:val="004D286D"/>
    <w:rsid w:val="004D599D"/>
    <w:rsid w:val="004E08F1"/>
    <w:rsid w:val="004E1058"/>
    <w:rsid w:val="004E3CF1"/>
    <w:rsid w:val="004E47D2"/>
    <w:rsid w:val="004E7992"/>
    <w:rsid w:val="004F241A"/>
    <w:rsid w:val="004F47C2"/>
    <w:rsid w:val="004F4970"/>
    <w:rsid w:val="004F6049"/>
    <w:rsid w:val="00500921"/>
    <w:rsid w:val="00500C77"/>
    <w:rsid w:val="0050284D"/>
    <w:rsid w:val="0050570F"/>
    <w:rsid w:val="0051471E"/>
    <w:rsid w:val="005151D6"/>
    <w:rsid w:val="0052112E"/>
    <w:rsid w:val="005220E5"/>
    <w:rsid w:val="005226CA"/>
    <w:rsid w:val="0052339B"/>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7B2B"/>
    <w:rsid w:val="005622CE"/>
    <w:rsid w:val="00563680"/>
    <w:rsid w:val="005654A2"/>
    <w:rsid w:val="00570EA0"/>
    <w:rsid w:val="005739CE"/>
    <w:rsid w:val="00574992"/>
    <w:rsid w:val="005756BD"/>
    <w:rsid w:val="005761D3"/>
    <w:rsid w:val="00580E44"/>
    <w:rsid w:val="00593A66"/>
    <w:rsid w:val="0059565F"/>
    <w:rsid w:val="005963AE"/>
    <w:rsid w:val="005A135B"/>
    <w:rsid w:val="005A1654"/>
    <w:rsid w:val="005A1784"/>
    <w:rsid w:val="005A2345"/>
    <w:rsid w:val="005B0139"/>
    <w:rsid w:val="005B0E00"/>
    <w:rsid w:val="005B1353"/>
    <w:rsid w:val="005B19C9"/>
    <w:rsid w:val="005C0DBB"/>
    <w:rsid w:val="005D486E"/>
    <w:rsid w:val="005D51CF"/>
    <w:rsid w:val="005D67D0"/>
    <w:rsid w:val="005E115D"/>
    <w:rsid w:val="005E19FC"/>
    <w:rsid w:val="005E3A5B"/>
    <w:rsid w:val="005F67A2"/>
    <w:rsid w:val="00600BA0"/>
    <w:rsid w:val="006017F8"/>
    <w:rsid w:val="006020F6"/>
    <w:rsid w:val="006028EB"/>
    <w:rsid w:val="00602A4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2DF"/>
    <w:rsid w:val="00663473"/>
    <w:rsid w:val="0066609D"/>
    <w:rsid w:val="00670085"/>
    <w:rsid w:val="00670739"/>
    <w:rsid w:val="0067226A"/>
    <w:rsid w:val="006723FF"/>
    <w:rsid w:val="00673F41"/>
    <w:rsid w:val="00674E74"/>
    <w:rsid w:val="00675281"/>
    <w:rsid w:val="00675416"/>
    <w:rsid w:val="00675635"/>
    <w:rsid w:val="00675CEF"/>
    <w:rsid w:val="006767BD"/>
    <w:rsid w:val="00680136"/>
    <w:rsid w:val="00680E34"/>
    <w:rsid w:val="006830AD"/>
    <w:rsid w:val="00683B64"/>
    <w:rsid w:val="006900C7"/>
    <w:rsid w:val="006916EC"/>
    <w:rsid w:val="00691DCA"/>
    <w:rsid w:val="006A050B"/>
    <w:rsid w:val="006A0765"/>
    <w:rsid w:val="006A0CCA"/>
    <w:rsid w:val="006A1BEA"/>
    <w:rsid w:val="006B1FCB"/>
    <w:rsid w:val="006B3FCD"/>
    <w:rsid w:val="006B4717"/>
    <w:rsid w:val="006B63E1"/>
    <w:rsid w:val="006B6503"/>
    <w:rsid w:val="006B7620"/>
    <w:rsid w:val="006B797A"/>
    <w:rsid w:val="006B7EE2"/>
    <w:rsid w:val="006C2924"/>
    <w:rsid w:val="006C4927"/>
    <w:rsid w:val="006C49E4"/>
    <w:rsid w:val="006C60EF"/>
    <w:rsid w:val="006C665B"/>
    <w:rsid w:val="006C7C61"/>
    <w:rsid w:val="006D12D2"/>
    <w:rsid w:val="006D6D94"/>
    <w:rsid w:val="006D77B3"/>
    <w:rsid w:val="006E2571"/>
    <w:rsid w:val="006E2DE0"/>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55CC"/>
    <w:rsid w:val="00706458"/>
    <w:rsid w:val="0070677D"/>
    <w:rsid w:val="00706D99"/>
    <w:rsid w:val="00710912"/>
    <w:rsid w:val="007128CB"/>
    <w:rsid w:val="00713D65"/>
    <w:rsid w:val="00716400"/>
    <w:rsid w:val="0071764B"/>
    <w:rsid w:val="00722A72"/>
    <w:rsid w:val="00730941"/>
    <w:rsid w:val="00733802"/>
    <w:rsid w:val="00734F38"/>
    <w:rsid w:val="00736EF4"/>
    <w:rsid w:val="00740220"/>
    <w:rsid w:val="00742F6E"/>
    <w:rsid w:val="0075058B"/>
    <w:rsid w:val="00750C1B"/>
    <w:rsid w:val="0075347A"/>
    <w:rsid w:val="00753DAD"/>
    <w:rsid w:val="0075542A"/>
    <w:rsid w:val="007573FF"/>
    <w:rsid w:val="00761096"/>
    <w:rsid w:val="0076379B"/>
    <w:rsid w:val="00764AD3"/>
    <w:rsid w:val="00767BDA"/>
    <w:rsid w:val="00767C0B"/>
    <w:rsid w:val="00771239"/>
    <w:rsid w:val="0077156C"/>
    <w:rsid w:val="00772037"/>
    <w:rsid w:val="00772A81"/>
    <w:rsid w:val="00772D7C"/>
    <w:rsid w:val="00772E97"/>
    <w:rsid w:val="00772F7B"/>
    <w:rsid w:val="00781C4C"/>
    <w:rsid w:val="007829C7"/>
    <w:rsid w:val="007831F6"/>
    <w:rsid w:val="007836D3"/>
    <w:rsid w:val="00783D12"/>
    <w:rsid w:val="007851F4"/>
    <w:rsid w:val="0078614D"/>
    <w:rsid w:val="00786237"/>
    <w:rsid w:val="00790226"/>
    <w:rsid w:val="0079110D"/>
    <w:rsid w:val="00792FC4"/>
    <w:rsid w:val="007941D9"/>
    <w:rsid w:val="007A5AFE"/>
    <w:rsid w:val="007B10C7"/>
    <w:rsid w:val="007B3711"/>
    <w:rsid w:val="007B3A96"/>
    <w:rsid w:val="007B5B0F"/>
    <w:rsid w:val="007B698B"/>
    <w:rsid w:val="007C1002"/>
    <w:rsid w:val="007C1F7D"/>
    <w:rsid w:val="007C58E2"/>
    <w:rsid w:val="007D24E2"/>
    <w:rsid w:val="007D4A1E"/>
    <w:rsid w:val="007E145B"/>
    <w:rsid w:val="007E16DD"/>
    <w:rsid w:val="007E23FF"/>
    <w:rsid w:val="007E2B8D"/>
    <w:rsid w:val="007E35EA"/>
    <w:rsid w:val="007E3935"/>
    <w:rsid w:val="007E5056"/>
    <w:rsid w:val="007E51CB"/>
    <w:rsid w:val="007E52DE"/>
    <w:rsid w:val="007E56B8"/>
    <w:rsid w:val="007E63C7"/>
    <w:rsid w:val="007E66E2"/>
    <w:rsid w:val="007E75A1"/>
    <w:rsid w:val="007F59BC"/>
    <w:rsid w:val="007F5DDD"/>
    <w:rsid w:val="0080533A"/>
    <w:rsid w:val="00806818"/>
    <w:rsid w:val="00807E6F"/>
    <w:rsid w:val="008100F5"/>
    <w:rsid w:val="00810115"/>
    <w:rsid w:val="00810D2E"/>
    <w:rsid w:val="0081132E"/>
    <w:rsid w:val="00811C0B"/>
    <w:rsid w:val="00811D05"/>
    <w:rsid w:val="00813183"/>
    <w:rsid w:val="008132F9"/>
    <w:rsid w:val="00814418"/>
    <w:rsid w:val="0081539B"/>
    <w:rsid w:val="00817942"/>
    <w:rsid w:val="0082047B"/>
    <w:rsid w:val="00820BEA"/>
    <w:rsid w:val="00821ADB"/>
    <w:rsid w:val="0082232B"/>
    <w:rsid w:val="00827AF0"/>
    <w:rsid w:val="008321DC"/>
    <w:rsid w:val="0083495F"/>
    <w:rsid w:val="00835D84"/>
    <w:rsid w:val="00836FF4"/>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285C"/>
    <w:rsid w:val="0086329D"/>
    <w:rsid w:val="00863719"/>
    <w:rsid w:val="008656B7"/>
    <w:rsid w:val="00866675"/>
    <w:rsid w:val="00866F5E"/>
    <w:rsid w:val="00867020"/>
    <w:rsid w:val="008717F7"/>
    <w:rsid w:val="0087405F"/>
    <w:rsid w:val="0088013E"/>
    <w:rsid w:val="008804B2"/>
    <w:rsid w:val="00883933"/>
    <w:rsid w:val="008866B9"/>
    <w:rsid w:val="00886AEE"/>
    <w:rsid w:val="008921E5"/>
    <w:rsid w:val="00892C6B"/>
    <w:rsid w:val="008944B1"/>
    <w:rsid w:val="00896C98"/>
    <w:rsid w:val="008A0080"/>
    <w:rsid w:val="008A0A32"/>
    <w:rsid w:val="008A2699"/>
    <w:rsid w:val="008A2E5D"/>
    <w:rsid w:val="008A463E"/>
    <w:rsid w:val="008A5AAE"/>
    <w:rsid w:val="008A65F1"/>
    <w:rsid w:val="008A67B0"/>
    <w:rsid w:val="008A6FA2"/>
    <w:rsid w:val="008A7C87"/>
    <w:rsid w:val="008B172E"/>
    <w:rsid w:val="008B2EFC"/>
    <w:rsid w:val="008B53F6"/>
    <w:rsid w:val="008C08CE"/>
    <w:rsid w:val="008C11F5"/>
    <w:rsid w:val="008C3953"/>
    <w:rsid w:val="008D2E65"/>
    <w:rsid w:val="008E1105"/>
    <w:rsid w:val="008E2937"/>
    <w:rsid w:val="008E3A05"/>
    <w:rsid w:val="008E4F0F"/>
    <w:rsid w:val="008E7D26"/>
    <w:rsid w:val="008F3DA0"/>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2DD1"/>
    <w:rsid w:val="00934412"/>
    <w:rsid w:val="00941188"/>
    <w:rsid w:val="00942216"/>
    <w:rsid w:val="009459AC"/>
    <w:rsid w:val="00951D3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6C6D"/>
    <w:rsid w:val="009903CF"/>
    <w:rsid w:val="00990455"/>
    <w:rsid w:val="00990661"/>
    <w:rsid w:val="00991485"/>
    <w:rsid w:val="009952DC"/>
    <w:rsid w:val="00995F70"/>
    <w:rsid w:val="00996750"/>
    <w:rsid w:val="009A0A8B"/>
    <w:rsid w:val="009A31CE"/>
    <w:rsid w:val="009A4C31"/>
    <w:rsid w:val="009A50BB"/>
    <w:rsid w:val="009B4B5B"/>
    <w:rsid w:val="009B5206"/>
    <w:rsid w:val="009B7C08"/>
    <w:rsid w:val="009C0A11"/>
    <w:rsid w:val="009C3425"/>
    <w:rsid w:val="009C3ED1"/>
    <w:rsid w:val="009C4723"/>
    <w:rsid w:val="009C6F35"/>
    <w:rsid w:val="009C760B"/>
    <w:rsid w:val="009C76B8"/>
    <w:rsid w:val="009C7893"/>
    <w:rsid w:val="009D149C"/>
    <w:rsid w:val="009D19F2"/>
    <w:rsid w:val="009D3AC6"/>
    <w:rsid w:val="009D47C1"/>
    <w:rsid w:val="009D6202"/>
    <w:rsid w:val="009D7896"/>
    <w:rsid w:val="009E08F7"/>
    <w:rsid w:val="009E308D"/>
    <w:rsid w:val="009E4148"/>
    <w:rsid w:val="009E7A55"/>
    <w:rsid w:val="009F15F5"/>
    <w:rsid w:val="009F2263"/>
    <w:rsid w:val="009F5378"/>
    <w:rsid w:val="009F5C33"/>
    <w:rsid w:val="009F62FF"/>
    <w:rsid w:val="009F687B"/>
    <w:rsid w:val="00A00328"/>
    <w:rsid w:val="00A01A4E"/>
    <w:rsid w:val="00A06663"/>
    <w:rsid w:val="00A10F32"/>
    <w:rsid w:val="00A11A42"/>
    <w:rsid w:val="00A15899"/>
    <w:rsid w:val="00A20354"/>
    <w:rsid w:val="00A22943"/>
    <w:rsid w:val="00A2389A"/>
    <w:rsid w:val="00A23FC8"/>
    <w:rsid w:val="00A24294"/>
    <w:rsid w:val="00A26249"/>
    <w:rsid w:val="00A3114E"/>
    <w:rsid w:val="00A3192C"/>
    <w:rsid w:val="00A41854"/>
    <w:rsid w:val="00A45256"/>
    <w:rsid w:val="00A47773"/>
    <w:rsid w:val="00A50F54"/>
    <w:rsid w:val="00A52D39"/>
    <w:rsid w:val="00A53CCA"/>
    <w:rsid w:val="00A60585"/>
    <w:rsid w:val="00A6143E"/>
    <w:rsid w:val="00A728B2"/>
    <w:rsid w:val="00A754EF"/>
    <w:rsid w:val="00A7608F"/>
    <w:rsid w:val="00A76C9A"/>
    <w:rsid w:val="00A80858"/>
    <w:rsid w:val="00A813EF"/>
    <w:rsid w:val="00A81A76"/>
    <w:rsid w:val="00A81E2B"/>
    <w:rsid w:val="00A83071"/>
    <w:rsid w:val="00A83F18"/>
    <w:rsid w:val="00A849A0"/>
    <w:rsid w:val="00A84F68"/>
    <w:rsid w:val="00A85605"/>
    <w:rsid w:val="00A87627"/>
    <w:rsid w:val="00A87F12"/>
    <w:rsid w:val="00A90088"/>
    <w:rsid w:val="00A92F76"/>
    <w:rsid w:val="00A95E16"/>
    <w:rsid w:val="00A96D2E"/>
    <w:rsid w:val="00AA09D5"/>
    <w:rsid w:val="00AA0D1E"/>
    <w:rsid w:val="00AA39A0"/>
    <w:rsid w:val="00AA7340"/>
    <w:rsid w:val="00AA7561"/>
    <w:rsid w:val="00AB0C4A"/>
    <w:rsid w:val="00AB328B"/>
    <w:rsid w:val="00AB49FC"/>
    <w:rsid w:val="00AB61DF"/>
    <w:rsid w:val="00AC0965"/>
    <w:rsid w:val="00AC35E4"/>
    <w:rsid w:val="00AC53B9"/>
    <w:rsid w:val="00AD0155"/>
    <w:rsid w:val="00AD5E7E"/>
    <w:rsid w:val="00AD7093"/>
    <w:rsid w:val="00AE03D1"/>
    <w:rsid w:val="00AE07B9"/>
    <w:rsid w:val="00AE2490"/>
    <w:rsid w:val="00AE3C09"/>
    <w:rsid w:val="00AE41B7"/>
    <w:rsid w:val="00AE42BF"/>
    <w:rsid w:val="00AE4E3D"/>
    <w:rsid w:val="00AE58E7"/>
    <w:rsid w:val="00AE6C33"/>
    <w:rsid w:val="00AE71F7"/>
    <w:rsid w:val="00AE77F8"/>
    <w:rsid w:val="00AF4282"/>
    <w:rsid w:val="00AF612E"/>
    <w:rsid w:val="00AF6AAD"/>
    <w:rsid w:val="00B0290A"/>
    <w:rsid w:val="00B03781"/>
    <w:rsid w:val="00B05722"/>
    <w:rsid w:val="00B060A8"/>
    <w:rsid w:val="00B11E3D"/>
    <w:rsid w:val="00B13B76"/>
    <w:rsid w:val="00B1562E"/>
    <w:rsid w:val="00B16EA3"/>
    <w:rsid w:val="00B214A2"/>
    <w:rsid w:val="00B21EB7"/>
    <w:rsid w:val="00B32A41"/>
    <w:rsid w:val="00B35465"/>
    <w:rsid w:val="00B36E7F"/>
    <w:rsid w:val="00B37C13"/>
    <w:rsid w:val="00B407E5"/>
    <w:rsid w:val="00B43B26"/>
    <w:rsid w:val="00B4568D"/>
    <w:rsid w:val="00B45AAF"/>
    <w:rsid w:val="00B46497"/>
    <w:rsid w:val="00B46A08"/>
    <w:rsid w:val="00B47184"/>
    <w:rsid w:val="00B47E52"/>
    <w:rsid w:val="00B51DF5"/>
    <w:rsid w:val="00B52CE2"/>
    <w:rsid w:val="00B534FF"/>
    <w:rsid w:val="00B601D7"/>
    <w:rsid w:val="00B628D7"/>
    <w:rsid w:val="00B6371E"/>
    <w:rsid w:val="00B678F0"/>
    <w:rsid w:val="00B721C5"/>
    <w:rsid w:val="00B722AF"/>
    <w:rsid w:val="00B743B2"/>
    <w:rsid w:val="00B74830"/>
    <w:rsid w:val="00B76F3D"/>
    <w:rsid w:val="00B802D6"/>
    <w:rsid w:val="00B80F25"/>
    <w:rsid w:val="00B81D97"/>
    <w:rsid w:val="00B83BD7"/>
    <w:rsid w:val="00B84777"/>
    <w:rsid w:val="00B84DBF"/>
    <w:rsid w:val="00B905A1"/>
    <w:rsid w:val="00B932C3"/>
    <w:rsid w:val="00B93F39"/>
    <w:rsid w:val="00B96D67"/>
    <w:rsid w:val="00B970C9"/>
    <w:rsid w:val="00B976B6"/>
    <w:rsid w:val="00BA047C"/>
    <w:rsid w:val="00BA206C"/>
    <w:rsid w:val="00BA6157"/>
    <w:rsid w:val="00BB031E"/>
    <w:rsid w:val="00BB23F3"/>
    <w:rsid w:val="00BB6FB6"/>
    <w:rsid w:val="00BC0235"/>
    <w:rsid w:val="00BC229A"/>
    <w:rsid w:val="00BC2A7B"/>
    <w:rsid w:val="00BC3A00"/>
    <w:rsid w:val="00BC4106"/>
    <w:rsid w:val="00BD3181"/>
    <w:rsid w:val="00BD36AB"/>
    <w:rsid w:val="00BD4882"/>
    <w:rsid w:val="00BD5F01"/>
    <w:rsid w:val="00BD653B"/>
    <w:rsid w:val="00BD7B70"/>
    <w:rsid w:val="00BE0008"/>
    <w:rsid w:val="00BF0829"/>
    <w:rsid w:val="00BF33AD"/>
    <w:rsid w:val="00BF513E"/>
    <w:rsid w:val="00BF6DC5"/>
    <w:rsid w:val="00BF6F73"/>
    <w:rsid w:val="00BF7024"/>
    <w:rsid w:val="00C001CF"/>
    <w:rsid w:val="00C00A55"/>
    <w:rsid w:val="00C02197"/>
    <w:rsid w:val="00C03833"/>
    <w:rsid w:val="00C05AF2"/>
    <w:rsid w:val="00C05C1F"/>
    <w:rsid w:val="00C06166"/>
    <w:rsid w:val="00C06CBF"/>
    <w:rsid w:val="00C11AB5"/>
    <w:rsid w:val="00C14525"/>
    <w:rsid w:val="00C16D7E"/>
    <w:rsid w:val="00C179AF"/>
    <w:rsid w:val="00C17E96"/>
    <w:rsid w:val="00C247D2"/>
    <w:rsid w:val="00C316B8"/>
    <w:rsid w:val="00C324D0"/>
    <w:rsid w:val="00C34565"/>
    <w:rsid w:val="00C3499C"/>
    <w:rsid w:val="00C36F95"/>
    <w:rsid w:val="00C37F68"/>
    <w:rsid w:val="00C403BE"/>
    <w:rsid w:val="00C40835"/>
    <w:rsid w:val="00C410A8"/>
    <w:rsid w:val="00C41F01"/>
    <w:rsid w:val="00C42775"/>
    <w:rsid w:val="00C44772"/>
    <w:rsid w:val="00C4780C"/>
    <w:rsid w:val="00C51E0B"/>
    <w:rsid w:val="00C521F6"/>
    <w:rsid w:val="00C54FFB"/>
    <w:rsid w:val="00C5634A"/>
    <w:rsid w:val="00C5661A"/>
    <w:rsid w:val="00C61929"/>
    <w:rsid w:val="00C6230E"/>
    <w:rsid w:val="00C62369"/>
    <w:rsid w:val="00C6246E"/>
    <w:rsid w:val="00C644D0"/>
    <w:rsid w:val="00C64E3D"/>
    <w:rsid w:val="00C71A9F"/>
    <w:rsid w:val="00C75C9E"/>
    <w:rsid w:val="00C76E88"/>
    <w:rsid w:val="00C82C0C"/>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67E0"/>
    <w:rsid w:val="00CA6EA2"/>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C7E"/>
    <w:rsid w:val="00D15007"/>
    <w:rsid w:val="00D23F44"/>
    <w:rsid w:val="00D30860"/>
    <w:rsid w:val="00D30D99"/>
    <w:rsid w:val="00D321DF"/>
    <w:rsid w:val="00D356E1"/>
    <w:rsid w:val="00D372AE"/>
    <w:rsid w:val="00D403EC"/>
    <w:rsid w:val="00D411B7"/>
    <w:rsid w:val="00D4356C"/>
    <w:rsid w:val="00D438AB"/>
    <w:rsid w:val="00D444D2"/>
    <w:rsid w:val="00D44F1A"/>
    <w:rsid w:val="00D45817"/>
    <w:rsid w:val="00D513D1"/>
    <w:rsid w:val="00D55649"/>
    <w:rsid w:val="00D577B7"/>
    <w:rsid w:val="00D6207A"/>
    <w:rsid w:val="00D6270E"/>
    <w:rsid w:val="00D62728"/>
    <w:rsid w:val="00D64BCC"/>
    <w:rsid w:val="00D66197"/>
    <w:rsid w:val="00D67BEA"/>
    <w:rsid w:val="00D706B8"/>
    <w:rsid w:val="00D71BD0"/>
    <w:rsid w:val="00D74247"/>
    <w:rsid w:val="00D75533"/>
    <w:rsid w:val="00D7727E"/>
    <w:rsid w:val="00D811D9"/>
    <w:rsid w:val="00D824C9"/>
    <w:rsid w:val="00D82A5B"/>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779D"/>
    <w:rsid w:val="00DC2A8C"/>
    <w:rsid w:val="00DC30DF"/>
    <w:rsid w:val="00DC4DF0"/>
    <w:rsid w:val="00DC70A0"/>
    <w:rsid w:val="00DC7C45"/>
    <w:rsid w:val="00DD4616"/>
    <w:rsid w:val="00DE0380"/>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21B6"/>
    <w:rsid w:val="00E023F4"/>
    <w:rsid w:val="00E04BCF"/>
    <w:rsid w:val="00E04F1C"/>
    <w:rsid w:val="00E060C6"/>
    <w:rsid w:val="00E06F04"/>
    <w:rsid w:val="00E079F6"/>
    <w:rsid w:val="00E13C8E"/>
    <w:rsid w:val="00E14C27"/>
    <w:rsid w:val="00E174C6"/>
    <w:rsid w:val="00E17FC2"/>
    <w:rsid w:val="00E2316F"/>
    <w:rsid w:val="00E24012"/>
    <w:rsid w:val="00E2424A"/>
    <w:rsid w:val="00E32A1B"/>
    <w:rsid w:val="00E32C6D"/>
    <w:rsid w:val="00E36498"/>
    <w:rsid w:val="00E404DA"/>
    <w:rsid w:val="00E4088B"/>
    <w:rsid w:val="00E43125"/>
    <w:rsid w:val="00E43D7A"/>
    <w:rsid w:val="00E47DB7"/>
    <w:rsid w:val="00E54BE5"/>
    <w:rsid w:val="00E54D1C"/>
    <w:rsid w:val="00E558A7"/>
    <w:rsid w:val="00E609B0"/>
    <w:rsid w:val="00E60DAA"/>
    <w:rsid w:val="00E644CE"/>
    <w:rsid w:val="00E658DF"/>
    <w:rsid w:val="00E66A9A"/>
    <w:rsid w:val="00E67374"/>
    <w:rsid w:val="00E716B7"/>
    <w:rsid w:val="00E72AC1"/>
    <w:rsid w:val="00E743AE"/>
    <w:rsid w:val="00E80FEB"/>
    <w:rsid w:val="00E83670"/>
    <w:rsid w:val="00E848D7"/>
    <w:rsid w:val="00E85160"/>
    <w:rsid w:val="00E87D24"/>
    <w:rsid w:val="00E9085D"/>
    <w:rsid w:val="00E90B87"/>
    <w:rsid w:val="00E91012"/>
    <w:rsid w:val="00E91DBD"/>
    <w:rsid w:val="00E922B5"/>
    <w:rsid w:val="00E97CD4"/>
    <w:rsid w:val="00EA0710"/>
    <w:rsid w:val="00EA0E8E"/>
    <w:rsid w:val="00EA0E91"/>
    <w:rsid w:val="00EA2DC3"/>
    <w:rsid w:val="00EA36B9"/>
    <w:rsid w:val="00EA3C85"/>
    <w:rsid w:val="00EA7DBD"/>
    <w:rsid w:val="00EB1114"/>
    <w:rsid w:val="00EB2122"/>
    <w:rsid w:val="00EC1D7E"/>
    <w:rsid w:val="00EC2D35"/>
    <w:rsid w:val="00EC778C"/>
    <w:rsid w:val="00ED0072"/>
    <w:rsid w:val="00ED34D4"/>
    <w:rsid w:val="00ED38F5"/>
    <w:rsid w:val="00ED590D"/>
    <w:rsid w:val="00ED5D24"/>
    <w:rsid w:val="00ED5EC6"/>
    <w:rsid w:val="00ED6594"/>
    <w:rsid w:val="00EE16DA"/>
    <w:rsid w:val="00EE221D"/>
    <w:rsid w:val="00EE4B6B"/>
    <w:rsid w:val="00EE61CD"/>
    <w:rsid w:val="00EE70EB"/>
    <w:rsid w:val="00EE7914"/>
    <w:rsid w:val="00EF17A4"/>
    <w:rsid w:val="00EF40EF"/>
    <w:rsid w:val="00F04818"/>
    <w:rsid w:val="00F053A3"/>
    <w:rsid w:val="00F059D6"/>
    <w:rsid w:val="00F061CC"/>
    <w:rsid w:val="00F10E7A"/>
    <w:rsid w:val="00F11A64"/>
    <w:rsid w:val="00F14AF6"/>
    <w:rsid w:val="00F22AEC"/>
    <w:rsid w:val="00F23142"/>
    <w:rsid w:val="00F234A8"/>
    <w:rsid w:val="00F23E63"/>
    <w:rsid w:val="00F2623A"/>
    <w:rsid w:val="00F30AA9"/>
    <w:rsid w:val="00F34AC2"/>
    <w:rsid w:val="00F35CD3"/>
    <w:rsid w:val="00F36081"/>
    <w:rsid w:val="00F368F7"/>
    <w:rsid w:val="00F42490"/>
    <w:rsid w:val="00F5041C"/>
    <w:rsid w:val="00F538CE"/>
    <w:rsid w:val="00F57142"/>
    <w:rsid w:val="00F6091C"/>
    <w:rsid w:val="00F612F0"/>
    <w:rsid w:val="00F61BF7"/>
    <w:rsid w:val="00F629E5"/>
    <w:rsid w:val="00F63DE1"/>
    <w:rsid w:val="00F705F3"/>
    <w:rsid w:val="00F73BF6"/>
    <w:rsid w:val="00F74D2F"/>
    <w:rsid w:val="00F778A3"/>
    <w:rsid w:val="00F8350A"/>
    <w:rsid w:val="00F84350"/>
    <w:rsid w:val="00F911BF"/>
    <w:rsid w:val="00F94066"/>
    <w:rsid w:val="00F96C26"/>
    <w:rsid w:val="00FA36C2"/>
    <w:rsid w:val="00FA50DD"/>
    <w:rsid w:val="00FA534D"/>
    <w:rsid w:val="00FA6DAC"/>
    <w:rsid w:val="00FA71B2"/>
    <w:rsid w:val="00FB1155"/>
    <w:rsid w:val="00FB2637"/>
    <w:rsid w:val="00FB396E"/>
    <w:rsid w:val="00FB4867"/>
    <w:rsid w:val="00FB58DD"/>
    <w:rsid w:val="00FB5B6C"/>
    <w:rsid w:val="00FB5BBC"/>
    <w:rsid w:val="00FB679D"/>
    <w:rsid w:val="00FB715A"/>
    <w:rsid w:val="00FC1214"/>
    <w:rsid w:val="00FC1358"/>
    <w:rsid w:val="00FC6B21"/>
    <w:rsid w:val="00FC7646"/>
    <w:rsid w:val="00FD06B5"/>
    <w:rsid w:val="00FD1464"/>
    <w:rsid w:val="00FD2B90"/>
    <w:rsid w:val="00FD3508"/>
    <w:rsid w:val="00FD364E"/>
    <w:rsid w:val="00FD4E23"/>
    <w:rsid w:val="00FD6703"/>
    <w:rsid w:val="00FE0611"/>
    <w:rsid w:val="00FE17D6"/>
    <w:rsid w:val="00FE3F03"/>
    <w:rsid w:val="00FE44BF"/>
    <w:rsid w:val="00FE60EA"/>
    <w:rsid w:val="00FF3AD0"/>
    <w:rsid w:val="00FF45BB"/>
    <w:rsid w:val="00FF6E11"/>
    <w:rsid w:val="08555E7B"/>
    <w:rsid w:val="0F41A21C"/>
    <w:rsid w:val="16CFA901"/>
    <w:rsid w:val="18C62CD7"/>
    <w:rsid w:val="2AC0E575"/>
    <w:rsid w:val="2DC65073"/>
    <w:rsid w:val="440E6E67"/>
    <w:rsid w:val="45EB7429"/>
    <w:rsid w:val="46EE26C6"/>
    <w:rsid w:val="4A7511E3"/>
    <w:rsid w:val="5E4C6FAF"/>
    <w:rsid w:val="619315C9"/>
    <w:rsid w:val="6E0825CC"/>
    <w:rsid w:val="709EE207"/>
    <w:rsid w:val="71F0524B"/>
    <w:rsid w:val="733C72A5"/>
    <w:rsid w:val="74062B7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8352A"/>
  <w15:docId w15:val="{C387CBA9-D37B-4C5C-9C54-BCBD740D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eastAsiaTheme="minorEastAsia"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numPr>
        <w:ilvl w:val="3"/>
        <w:numId w:val="3"/>
      </w:numPr>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numbering" w:customStyle="1" w:styleId="Style1">
    <w:name w:val="Style1"/>
    <w:uiPriority w:val="99"/>
    <w:rsid w:val="00633AFE"/>
    <w:pPr>
      <w:numPr>
        <w:numId w:val="325"/>
      </w:numPr>
    </w:pPr>
  </w:style>
  <w:style w:type="paragraph" w:customStyle="1" w:styleId="Pa14">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문서" ma:contentTypeID="0x0101007F44093AD7DC664588C9C6C417A82CFD" ma:contentTypeVersion="4" ma:contentTypeDescription="새 문서를 만듭니다." ma:contentTypeScope="" ma:versionID="ac9f935c27b8cacc1aee8de84d6a4c70">
  <xsd:schema xmlns:xsd="http://www.w3.org/2001/XMLSchema" xmlns:xs="http://www.w3.org/2001/XMLSchema" xmlns:p="http://schemas.microsoft.com/office/2006/metadata/properties" xmlns:ns2="eb10f3cf-60e1-417b-a1ce-b6a9a1de4318" targetNamespace="http://schemas.microsoft.com/office/2006/metadata/properties" ma:root="true" ma:fieldsID="fda8a6b69e0fa681010701948e0ac41a" ns2:_="">
    <xsd:import namespace="eb10f3cf-60e1-417b-a1ce-b6a9a1de4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10f3cf-60e1-417b-a1ce-b6a9a1de4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79424E-DD5C-4590-A595-24F7F5749CCD}">
  <ds:schemaRefs>
    <ds:schemaRef ds:uri="http://schemas.microsoft.com/sharepoint/v3/contenttype/forms"/>
  </ds:schemaRefs>
</ds:datastoreItem>
</file>

<file path=customXml/itemProps2.xml><?xml version="1.0" encoding="utf-8"?>
<ds:datastoreItem xmlns:ds="http://schemas.openxmlformats.org/officeDocument/2006/customXml" ds:itemID="{9A74D492-7760-463C-ACB5-62BBC3F51B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66B2300-FDDD-466D-81DA-C7DBD9DA3946}">
  <ds:schemaRefs>
    <ds:schemaRef ds:uri="http://schemas.openxmlformats.org/officeDocument/2006/bibliography"/>
  </ds:schemaRefs>
</ds:datastoreItem>
</file>

<file path=customXml/itemProps4.xml><?xml version="1.0" encoding="utf-8"?>
<ds:datastoreItem xmlns:ds="http://schemas.openxmlformats.org/officeDocument/2006/customXml" ds:itemID="{F9C5EE3C-8EC6-4C76-8DBA-BF97F6AF7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10f3cf-60e1-417b-a1ce-b6a9a1de4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1237</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lguser</dc:creator>
  <cp:lastModifiedBy>JONATHAN MARSHALL/LGEUS CAC Product Support</cp:lastModifiedBy>
  <cp:revision>2</cp:revision>
  <cp:lastPrinted>2023-03-13T14:58:00Z</cp:lastPrinted>
  <dcterms:created xsi:type="dcterms:W3CDTF">2026-10-20T18:21:00Z</dcterms:created>
  <dcterms:modified xsi:type="dcterms:W3CDTF">2026-10-20T18:21:00Z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0x0101007F44093AD7DC664588C9C6C417A82CFD</vt:lpwstr>
  </property>
  <property fmtid="{D5CDD505-2E9C-101B-9397-08002B2CF9AE}" pid="3" name="ClassificationContentMarkingHeaderShapeIds">
    <vt:lpwstr>328c83bf,4b67eeb0,61a1d65f</vt:lpwstr>
  </property>
  <property fmtid="{D5CDD505-2E9C-101B-9397-08002B2CF9AE}" pid="4" name="ClassificationContentMarkingHeaderFontProps">
    <vt:lpwstr>#000000,12,Calibri</vt:lpwstr>
  </property>
  <property fmtid="{D5CDD505-2E9C-101B-9397-08002B2CF9AE}" pid="5" name="ClassificationContentMarkingHeaderText">
    <vt:lpwstr>LGE Internal Use Only</vt:lpwstr>
  </property>
  <property fmtid="{D5CDD505-2E9C-101B-9397-08002B2CF9AE}" pid="6" name="MSIP_Label_cc6ed9fc-fefc-4a0c-a6d6-10cf236c0d4f_Enabled">
    <vt:lpwstr>true</vt:lpwstr>
  </property>
  <property fmtid="{D5CDD505-2E9C-101B-9397-08002B2CF9AE}" pid="7" name="MSIP_Label_cc6ed9fc-fefc-4a0c-a6d6-10cf236c0d4f_SetDate">
    <vt:lpwstr>2025-03-19T23:51:28Z</vt:lpwstr>
  </property>
  <property fmtid="{D5CDD505-2E9C-101B-9397-08002B2CF9AE}" pid="8" name="MSIP_Label_cc6ed9fc-fefc-4a0c-a6d6-10cf236c0d4f_Method">
    <vt:lpwstr>Standard</vt:lpwstr>
  </property>
  <property fmtid="{D5CDD505-2E9C-101B-9397-08002B2CF9AE}" pid="9" name="MSIP_Label_cc6ed9fc-fefc-4a0c-a6d6-10cf236c0d4f_Name">
    <vt:lpwstr>Internal use only</vt:lpwstr>
  </property>
  <property fmtid="{D5CDD505-2E9C-101B-9397-08002B2CF9AE}" pid="10" name="MSIP_Label_cc6ed9fc-fefc-4a0c-a6d6-10cf236c0d4f_SiteId">
    <vt:lpwstr>5069cde4-642a-45c0-8094-d0c2dec10be3</vt:lpwstr>
  </property>
  <property fmtid="{D5CDD505-2E9C-101B-9397-08002B2CF9AE}" pid="11" name="MSIP_Label_cc6ed9fc-fefc-4a0c-a6d6-10cf236c0d4f_ActionId">
    <vt:lpwstr>1565ce44-4360-4574-83bb-7b33f2c076cb</vt:lpwstr>
  </property>
  <property fmtid="{D5CDD505-2E9C-101B-9397-08002B2CF9AE}" pid="12" name="MSIP_Label_cc6ed9fc-fefc-4a0c-a6d6-10cf236c0d4f_ContentBits">
    <vt:lpwstr>1</vt:lpwstr>
  </property>
  <property fmtid="{D5CDD505-2E9C-101B-9397-08002B2CF9AE}" pid="13" name="MSIP_Label_cc6ed9fc-fefc-4a0c-a6d6-10cf236c0d4f_Tag">
    <vt:lpwstr>10, 3, 0, 1</vt:lpwstr>
  </property>
</Properties>
</file>