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4E3DC8BA" w14:textId="2759328D" w:rsidR="0036121E" w:rsidRDefault="0036121E" w:rsidP="00F64275">
      <w:pPr>
        <w:pStyle w:val="Heading2"/>
      </w:pPr>
      <w:r>
        <w:t>Single Zone with LGRED</w:t>
      </w:r>
      <w:r w:rsidRPr="6A7A8988">
        <w:rPr>
          <w:rFonts w:cs="Calibri"/>
        </w:rPr>
        <w:t>°</w:t>
      </w:r>
      <w:r>
        <w:t xml:space="preserve"> Heat Pump Indoor Unit (Ducted – </w:t>
      </w:r>
      <w:r w:rsidR="00094B76">
        <w:t>Mid</w:t>
      </w:r>
      <w:r>
        <w:t xml:space="preserve"> Static) </w:t>
      </w:r>
      <w:r w:rsidR="00F65484" w:rsidRPr="6A7A8988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&lt;KNUJB</w:t>
      </w:r>
      <w:r w:rsidR="00F6548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18</w:t>
      </w:r>
      <w:r w:rsidR="00F65484" w:rsidRPr="6A7A8988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1A</w:t>
      </w:r>
      <w:r w:rsidR="00F6548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00F65484" w:rsidRPr="6A7A8988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KNUJB241A&gt;</w:t>
      </w:r>
      <w:r w:rsidR="00C620E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 xml:space="preserve"> (Convertible) </w:t>
      </w:r>
      <w:r w:rsidR="00F65484" w:rsidRPr="00F64275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&lt;KNUJB301A&gt;&lt;KNUJB361A&gt;&lt;KNSJB421A&gt;&lt;KNSJB481A&gt;</w:t>
      </w:r>
      <w:r w:rsidR="00C620EE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 xml:space="preserve"> (Dedicated Horizontal)</w:t>
      </w:r>
    </w:p>
    <w:p w14:paraId="334A6981" w14:textId="131427A5" w:rsidR="0036121E" w:rsidRPr="009D47C1" w:rsidRDefault="0036121E" w:rsidP="00C0570C">
      <w:pPr>
        <w:pStyle w:val="Heading3"/>
      </w:pPr>
      <w:r w:rsidRPr="009D47C1">
        <w:t>Operating Conditions</w:t>
      </w:r>
    </w:p>
    <w:p w14:paraId="48BE3CD9" w14:textId="77777777" w:rsidR="0036121E" w:rsidRPr="00E060C6" w:rsidRDefault="0036121E" w:rsidP="0036121E">
      <w:pPr>
        <w:pStyle w:val="Heading4"/>
      </w:pPr>
      <w:r w:rsidRPr="00E060C6">
        <w:t>The indoor unit shall be capable of the following ambient operating range.</w:t>
      </w:r>
    </w:p>
    <w:p w14:paraId="45313982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0C78008E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72B9F045" w14:textId="77777777" w:rsidR="0036121E" w:rsidRPr="009D47C1" w:rsidRDefault="0036121E" w:rsidP="0036121E">
      <w:pPr>
        <w:pStyle w:val="Heading3"/>
      </w:pPr>
      <w:r w:rsidRPr="009D47C1">
        <w:t>General</w:t>
      </w:r>
    </w:p>
    <w:p w14:paraId="6243791B" w14:textId="77777777" w:rsidR="0036121E" w:rsidRPr="00E060C6" w:rsidRDefault="0036121E" w:rsidP="004C22CA">
      <w:pPr>
        <w:pStyle w:val="Heading4"/>
        <w:numPr>
          <w:ilvl w:val="3"/>
          <w:numId w:val="509"/>
        </w:numPr>
      </w:pPr>
      <w:r w:rsidRPr="00E060C6">
        <w:t>The unit shall be manufactured by LG.</w:t>
      </w:r>
    </w:p>
    <w:p w14:paraId="5189EC54" w14:textId="77777777" w:rsidR="0036121E" w:rsidRPr="00E060C6" w:rsidRDefault="0036121E" w:rsidP="0036121E">
      <w:pPr>
        <w:pStyle w:val="Heading4"/>
      </w:pPr>
      <w:r w:rsidRPr="00E060C6">
        <w:t>Unit shall be factory assembled, wired, piped, and run tested.</w:t>
      </w:r>
    </w:p>
    <w:p w14:paraId="333C4575" w14:textId="77777777" w:rsidR="0036121E" w:rsidRPr="00E060C6" w:rsidRDefault="0036121E" w:rsidP="0036121E">
      <w:pPr>
        <w:pStyle w:val="Heading4"/>
      </w:pPr>
      <w:r w:rsidRPr="00E060C6">
        <w:t>Unit shall be designed to be installed for indoor application.</w:t>
      </w:r>
    </w:p>
    <w:p w14:paraId="2A416568" w14:textId="48B0AEFC" w:rsidR="0036121E" w:rsidRPr="00E060C6" w:rsidRDefault="0036121E" w:rsidP="0036121E">
      <w:pPr>
        <w:pStyle w:val="Heading4"/>
      </w:pPr>
      <w:r w:rsidRPr="00E060C6">
        <w:t>Unit shall be designed to mount fully concealed above the finished ceiling</w:t>
      </w:r>
      <w:r w:rsidR="00CC609B">
        <w:t xml:space="preserve">; </w:t>
      </w:r>
      <w:r w:rsidR="00CC609B" w:rsidRPr="6A7A8988">
        <w:rPr>
          <w:rFonts w:asciiTheme="minorHAnsi" w:eastAsiaTheme="minorEastAsia" w:hAnsiTheme="minorHAnsi" w:cstheme="minorBidi"/>
          <w:bCs w:val="0"/>
          <w:color w:val="0070C0"/>
        </w:rPr>
        <w:t>&lt;KN</w:t>
      </w:r>
      <w:r w:rsidR="00CC609B" w:rsidRPr="00CB5BFF">
        <w:rPr>
          <w:rFonts w:asciiTheme="minorHAnsi" w:eastAsiaTheme="minorEastAsia" w:hAnsiTheme="minorHAnsi" w:cstheme="minorBidi"/>
          <w:bCs w:val="0"/>
          <w:color w:val="0070C0"/>
        </w:rPr>
        <w:t>UJB18</w:t>
      </w:r>
      <w:r w:rsidR="00CC609B" w:rsidRPr="6A7A8988">
        <w:rPr>
          <w:rFonts w:asciiTheme="minorHAnsi" w:eastAsiaTheme="minorEastAsia" w:hAnsiTheme="minorHAnsi" w:cstheme="minorBidi"/>
          <w:bCs w:val="0"/>
          <w:color w:val="0070C0"/>
        </w:rPr>
        <w:t>1A</w:t>
      </w:r>
      <w:r w:rsidR="00CC609B">
        <w:rPr>
          <w:rFonts w:asciiTheme="minorHAnsi" w:eastAsiaTheme="minorEastAsia" w:hAnsiTheme="minorHAnsi" w:cstheme="minorBidi"/>
          <w:b/>
          <w:bCs w:val="0"/>
          <w:color w:val="0070C0"/>
        </w:rPr>
        <w:t>&gt;&lt;</w:t>
      </w:r>
      <w:r w:rsidR="00CC609B" w:rsidRPr="6A7A8988">
        <w:rPr>
          <w:rFonts w:asciiTheme="minorHAnsi" w:eastAsiaTheme="minorEastAsia" w:hAnsiTheme="minorHAnsi" w:cstheme="minorBidi"/>
          <w:bCs w:val="0"/>
          <w:color w:val="0070C0"/>
        </w:rPr>
        <w:t>KNUJB241A&gt;</w:t>
      </w:r>
      <w:r w:rsidR="00CC609B">
        <w:rPr>
          <w:rFonts w:asciiTheme="minorHAnsi" w:eastAsiaTheme="minorEastAsia" w:hAnsiTheme="minorHAnsi" w:cstheme="minorBidi"/>
          <w:bCs w:val="0"/>
          <w:color w:val="0070C0"/>
        </w:rPr>
        <w:t xml:space="preserve"> </w:t>
      </w:r>
      <w:r w:rsidR="00CC609B">
        <w:t xml:space="preserve">are designed to also mount in a closet installed vertically using optional accessory vertical installation kit </w:t>
      </w:r>
      <w:r w:rsidR="00CC609B" w:rsidRPr="00A2593B">
        <w:rPr>
          <w:rFonts w:asciiTheme="minorHAnsi" w:eastAsiaTheme="minorHAnsi" w:hAnsiTheme="minorHAnsi" w:cstheme="minorHAnsi"/>
          <w:bCs w:val="0"/>
          <w:iCs w:val="0"/>
          <w:color w:val="0070C0"/>
        </w:rPr>
        <w:t>&lt;</w:t>
      </w:r>
      <w:r w:rsidR="00CC609B" w:rsidRPr="00F84350">
        <w:rPr>
          <w:rFonts w:asciiTheme="minorHAnsi" w:eastAsiaTheme="minorHAnsi" w:hAnsiTheme="minorHAnsi" w:cstheme="minorHAnsi"/>
          <w:bCs w:val="0"/>
          <w:iCs w:val="0"/>
          <w:color w:val="0070C0"/>
        </w:rPr>
        <w:t>ABDAMA0&gt;</w:t>
      </w:r>
      <w:r w:rsidR="00CC609B" w:rsidRPr="00E060C6">
        <w:t>.</w:t>
      </w:r>
    </w:p>
    <w:p w14:paraId="29DC20B2" w14:textId="7F4D915C" w:rsidR="0036121E" w:rsidRPr="00E060C6" w:rsidRDefault="0036121E" w:rsidP="0036121E">
      <w:pPr>
        <w:pStyle w:val="Heading4"/>
      </w:pPr>
      <w:r w:rsidRPr="00E060C6">
        <w:t xml:space="preserve">Unit shall have </w:t>
      </w:r>
      <w:proofErr w:type="gramStart"/>
      <w:r w:rsidRPr="00E060C6">
        <w:t>opening</w:t>
      </w:r>
      <w:proofErr w:type="gramEnd"/>
      <w:r w:rsidRPr="00E060C6">
        <w:t xml:space="preserve"> to supply air from front horizontal and a rear horizontal return</w:t>
      </w:r>
      <w:r w:rsidR="00632C83">
        <w:t xml:space="preserve">; </w:t>
      </w:r>
      <w:r w:rsidR="00632C83" w:rsidRPr="6A7A8988">
        <w:rPr>
          <w:rFonts w:asciiTheme="minorHAnsi" w:eastAsiaTheme="minorEastAsia" w:hAnsiTheme="minorHAnsi" w:cstheme="minorBidi"/>
          <w:bCs w:val="0"/>
          <w:color w:val="0070C0"/>
        </w:rPr>
        <w:t>&lt;KN</w:t>
      </w:r>
      <w:r w:rsidR="00632C83" w:rsidRPr="00CB5BFF">
        <w:rPr>
          <w:rFonts w:asciiTheme="minorHAnsi" w:eastAsiaTheme="minorEastAsia" w:hAnsiTheme="minorHAnsi" w:cstheme="minorBidi"/>
          <w:bCs w:val="0"/>
          <w:color w:val="0070C0"/>
        </w:rPr>
        <w:t>UJB18</w:t>
      </w:r>
      <w:r w:rsidR="00632C83" w:rsidRPr="6A7A8988">
        <w:rPr>
          <w:rFonts w:asciiTheme="minorHAnsi" w:eastAsiaTheme="minorEastAsia" w:hAnsiTheme="minorHAnsi" w:cstheme="minorBidi"/>
          <w:bCs w:val="0"/>
          <w:color w:val="0070C0"/>
        </w:rPr>
        <w:t>1A</w:t>
      </w:r>
      <w:r w:rsidR="00632C83">
        <w:rPr>
          <w:rFonts w:asciiTheme="minorHAnsi" w:eastAsiaTheme="minorEastAsia" w:hAnsiTheme="minorHAnsi" w:cstheme="minorBidi"/>
          <w:b/>
          <w:bCs w:val="0"/>
          <w:color w:val="0070C0"/>
        </w:rPr>
        <w:t>&gt;&lt;</w:t>
      </w:r>
      <w:r w:rsidR="00632C83" w:rsidRPr="6A7A8988">
        <w:rPr>
          <w:rFonts w:asciiTheme="minorHAnsi" w:eastAsiaTheme="minorEastAsia" w:hAnsiTheme="minorHAnsi" w:cstheme="minorBidi"/>
          <w:bCs w:val="0"/>
          <w:color w:val="0070C0"/>
        </w:rPr>
        <w:t>KNUJB241A&gt;</w:t>
      </w:r>
      <w:r w:rsidR="00F540E5" w:rsidRPr="00F540E5">
        <w:t xml:space="preserve"> </w:t>
      </w:r>
      <w:r w:rsidR="00F540E5" w:rsidRPr="00E060C6">
        <w:t>shall be field convertible for a rear bottom return</w:t>
      </w:r>
      <w:r w:rsidR="00F540E5">
        <w:t>.</w:t>
      </w:r>
    </w:p>
    <w:p w14:paraId="7CDF254D" w14:textId="77777777" w:rsidR="0036121E" w:rsidRDefault="0036121E" w:rsidP="0036121E">
      <w:pPr>
        <w:pStyle w:val="Heading4"/>
      </w:pPr>
      <w:r w:rsidRPr="00E060C6">
        <w:t>The supply air opening shall be flanged for field installed ductwork that shall not exceed the external static pressure limitation of the unit.</w:t>
      </w:r>
      <w:r w:rsidRPr="00653292">
        <w:t xml:space="preserve"> </w:t>
      </w:r>
    </w:p>
    <w:p w14:paraId="17A6F69B" w14:textId="77777777" w:rsidR="0036121E" w:rsidRDefault="0036121E" w:rsidP="0036121E">
      <w:pPr>
        <w:pStyle w:val="Heading4"/>
      </w:pPr>
      <w:r w:rsidRPr="00E67374">
        <w:t xml:space="preserve">The indoor units have sound ratings no higher than </w:t>
      </w:r>
      <w:r>
        <w:t>42</w:t>
      </w:r>
      <w:r w:rsidRPr="00E67374">
        <w:t xml:space="preserve"> dB(A) as tested per ISO Standard 3745.</w:t>
      </w:r>
    </w:p>
    <w:p w14:paraId="7B4F670E" w14:textId="512F125F" w:rsidR="0036121E" w:rsidRDefault="0036121E" w:rsidP="0036121E">
      <w:pPr>
        <w:pStyle w:val="Heading4"/>
      </w:pPr>
      <w:r>
        <w:t xml:space="preserve">The unit </w:t>
      </w:r>
      <w:r w:rsidRPr="6A7A8988">
        <w:rPr>
          <w:rFonts w:asciiTheme="minorHAnsi" w:hAnsiTheme="minorHAnsi" w:cs="Calibri"/>
          <w:color w:val="0070C0"/>
        </w:rPr>
        <w:t>&lt;</w:t>
      </w:r>
      <w:r w:rsidR="05FA20B0" w:rsidRPr="6A7A8988">
        <w:rPr>
          <w:rFonts w:asciiTheme="minorHAnsi" w:hAnsiTheme="minorHAnsi" w:cs="Calibri"/>
          <w:color w:val="0070C0"/>
        </w:rPr>
        <w:t>KNUJB</w:t>
      </w:r>
      <w:r w:rsidR="001674B4">
        <w:rPr>
          <w:rFonts w:asciiTheme="minorHAnsi" w:hAnsiTheme="minorHAnsi" w:cs="Calibri"/>
          <w:color w:val="0070C0"/>
        </w:rPr>
        <w:t>18</w:t>
      </w:r>
      <w:r w:rsidR="05FA20B0" w:rsidRPr="6A7A8988">
        <w:rPr>
          <w:rFonts w:asciiTheme="minorHAnsi" w:hAnsiTheme="minorHAnsi" w:cs="Calibri"/>
          <w:color w:val="0070C0"/>
        </w:rPr>
        <w:t>1A</w:t>
      </w:r>
      <w:r w:rsidR="001674B4">
        <w:rPr>
          <w:rFonts w:asciiTheme="minorHAnsi" w:hAnsiTheme="minorHAnsi" w:cs="Calibri"/>
          <w:color w:val="0070C0"/>
        </w:rPr>
        <w:t>~</w:t>
      </w:r>
      <w:r w:rsidR="1E0FC94E" w:rsidRPr="6A7A8988">
        <w:rPr>
          <w:rFonts w:asciiTheme="minorHAnsi" w:hAnsiTheme="minorHAnsi" w:cs="Calibri"/>
          <w:color w:val="0070C0"/>
        </w:rPr>
        <w:t>KNUJB361A</w:t>
      </w:r>
      <w:r w:rsidRPr="6A7A8988">
        <w:rPr>
          <w:rFonts w:asciiTheme="minorHAnsi" w:hAnsiTheme="minorHAnsi" w:cs="Calibri"/>
          <w:color w:val="0070C0"/>
        </w:rPr>
        <w:t>&gt;</w:t>
      </w:r>
      <w:r w:rsidRPr="6A7A8988">
        <w:rPr>
          <w:rFonts w:asciiTheme="minorHAnsi" w:hAnsiTheme="minorHAnsi" w:cs="Calibri"/>
          <w:b/>
          <w:color w:val="0070C0"/>
        </w:rPr>
        <w:t xml:space="preserve"> </w:t>
      </w:r>
      <w:r>
        <w:t>shall be compatible with both standard single zone and LGRED</w:t>
      </w:r>
      <w:r w:rsidRPr="6A7A8988">
        <w:rPr>
          <w:rFonts w:cs="Calibri"/>
        </w:rPr>
        <w:t>°</w:t>
      </w:r>
      <w:r>
        <w:t xml:space="preserve"> outdoor units in addition to Multi Zone outdoor units.</w:t>
      </w:r>
    </w:p>
    <w:p w14:paraId="3031809E" w14:textId="3DFF5459" w:rsidR="0036121E" w:rsidRPr="00E060C6" w:rsidRDefault="0036121E" w:rsidP="0036121E">
      <w:pPr>
        <w:pStyle w:val="Heading4"/>
      </w:pPr>
      <w:r>
        <w:t xml:space="preserve">The unit </w:t>
      </w:r>
      <w:r w:rsidRPr="6A7A8988">
        <w:rPr>
          <w:rFonts w:asciiTheme="minorHAnsi" w:hAnsiTheme="minorHAnsi" w:cs="Calibri"/>
          <w:color w:val="0070C0"/>
        </w:rPr>
        <w:t>&lt;</w:t>
      </w:r>
      <w:r w:rsidR="17E196C2" w:rsidRPr="6A7A8988">
        <w:rPr>
          <w:rFonts w:asciiTheme="minorHAnsi" w:hAnsiTheme="minorHAnsi" w:cs="Calibri"/>
          <w:color w:val="0070C0"/>
        </w:rPr>
        <w:t>KNSJB421A</w:t>
      </w:r>
      <w:r w:rsidRPr="6A7A8988">
        <w:rPr>
          <w:rFonts w:asciiTheme="minorHAnsi" w:hAnsiTheme="minorHAnsi" w:cs="Calibri"/>
          <w:color w:val="0070C0"/>
        </w:rPr>
        <w:t>&gt;&lt;</w:t>
      </w:r>
      <w:r w:rsidR="2D2ADEED" w:rsidRPr="6A7A8988">
        <w:rPr>
          <w:rFonts w:asciiTheme="minorHAnsi" w:hAnsiTheme="minorHAnsi" w:cs="Calibri"/>
          <w:color w:val="0070C0"/>
        </w:rPr>
        <w:t>KNSJB481A</w:t>
      </w:r>
      <w:r w:rsidRPr="6A7A8988">
        <w:rPr>
          <w:rFonts w:asciiTheme="minorHAnsi" w:hAnsiTheme="minorHAnsi" w:cs="Calibri"/>
          <w:color w:val="0070C0"/>
        </w:rPr>
        <w:t>&gt;</w:t>
      </w:r>
      <w:r>
        <w:t xml:space="preserve"> shall only be compatible with </w:t>
      </w:r>
      <w:r w:rsidR="00325A75">
        <w:t xml:space="preserve">single zone standard </w:t>
      </w:r>
      <w:r w:rsidR="00DD28F7">
        <w:t xml:space="preserve">and </w:t>
      </w:r>
      <w:r>
        <w:t>LGRED</w:t>
      </w:r>
      <w:r w:rsidRPr="6A7A8988">
        <w:rPr>
          <w:rFonts w:cs="Calibri"/>
        </w:rPr>
        <w:t>°</w:t>
      </w:r>
      <w:r>
        <w:t xml:space="preserve"> outdoor units.</w:t>
      </w:r>
    </w:p>
    <w:p w14:paraId="7620030A" w14:textId="77777777" w:rsidR="0036121E" w:rsidRPr="009D47C1" w:rsidRDefault="0036121E" w:rsidP="0036121E">
      <w:pPr>
        <w:pStyle w:val="Heading3"/>
      </w:pPr>
      <w:r w:rsidRPr="009D47C1">
        <w:t xml:space="preserve">Casing/Panel </w:t>
      </w:r>
    </w:p>
    <w:p w14:paraId="45218813" w14:textId="77777777" w:rsidR="0036121E" w:rsidRPr="00E060C6" w:rsidRDefault="0036121E" w:rsidP="004C22CA">
      <w:pPr>
        <w:pStyle w:val="Heading4"/>
        <w:numPr>
          <w:ilvl w:val="3"/>
          <w:numId w:val="510"/>
        </w:numPr>
      </w:pPr>
      <w:r w:rsidRPr="00E060C6">
        <w:t>Unit case shall be manufactured using galvanized steel plate.</w:t>
      </w:r>
    </w:p>
    <w:p w14:paraId="326E1B0B" w14:textId="77777777" w:rsidR="0036121E" w:rsidRPr="00E060C6" w:rsidRDefault="0036121E" w:rsidP="0036121E">
      <w:pPr>
        <w:pStyle w:val="Heading4"/>
      </w:pPr>
      <w:r w:rsidRPr="00E060C6">
        <w:t>The cold surfaces of the unit shall be covered internally with a coated polystyrene insulating material.</w:t>
      </w:r>
    </w:p>
    <w:p w14:paraId="45103C2E" w14:textId="77777777" w:rsidR="0036121E" w:rsidRPr="00E060C6" w:rsidRDefault="0036121E" w:rsidP="0036121E">
      <w:pPr>
        <w:pStyle w:val="Heading4"/>
      </w:pPr>
      <w:r w:rsidRPr="00E060C6">
        <w:t>The cold surfaces of the unit shall be covered externally with sheet insulation made of Ethylene Propylene Diene Monomer (M-Class) (EPDM).</w:t>
      </w:r>
    </w:p>
    <w:p w14:paraId="1AE1799E" w14:textId="77777777" w:rsidR="0036121E" w:rsidRPr="00E060C6" w:rsidRDefault="0036121E" w:rsidP="0036121E">
      <w:pPr>
        <w:pStyle w:val="Heading4"/>
      </w:pPr>
      <w:r w:rsidRPr="00E060C6">
        <w:t>The external insulation shall be plenum rated and conform to ASTM Standard D-1418.</w:t>
      </w:r>
    </w:p>
    <w:p w14:paraId="5703721F" w14:textId="77777777" w:rsidR="0036121E" w:rsidRPr="00E060C6" w:rsidRDefault="0036121E" w:rsidP="0036121E">
      <w:pPr>
        <w:pStyle w:val="Heading4"/>
      </w:pPr>
      <w:r w:rsidRPr="00E060C6">
        <w:lastRenderedPageBreak/>
        <w:t>Unit shall be provided with hanger brackets designed to support the unit weight on four corners.</w:t>
      </w:r>
    </w:p>
    <w:p w14:paraId="3A3DF34B" w14:textId="77777777" w:rsidR="0036121E" w:rsidRPr="00E060C6" w:rsidRDefault="0036121E" w:rsidP="0036121E">
      <w:pPr>
        <w:pStyle w:val="Heading4"/>
      </w:pPr>
      <w:r w:rsidRPr="00E060C6">
        <w:t>Hanger brackets shall have pre-punched holes designed to accept field supplied, all thread rod hangers.</w:t>
      </w:r>
    </w:p>
    <w:p w14:paraId="75AB4A87" w14:textId="77777777" w:rsidR="0036121E" w:rsidRPr="00E060C6" w:rsidRDefault="0036121E" w:rsidP="0036121E">
      <w:pPr>
        <w:pStyle w:val="Heading3"/>
      </w:pPr>
      <w:r w:rsidRPr="00E060C6">
        <w:t>Cabinet Assembly</w:t>
      </w:r>
    </w:p>
    <w:p w14:paraId="4757056B" w14:textId="77777777" w:rsidR="0036121E" w:rsidRPr="00E060C6" w:rsidRDefault="0036121E" w:rsidP="004C22CA">
      <w:pPr>
        <w:pStyle w:val="Heading4"/>
        <w:numPr>
          <w:ilvl w:val="3"/>
          <w:numId w:val="511"/>
        </w:numPr>
      </w:pPr>
      <w:r w:rsidRPr="00E060C6">
        <w:t>Unit shall have supply air discharge outlets horizontal and a return air inlet horizontal.</w:t>
      </w:r>
    </w:p>
    <w:p w14:paraId="7077B4C2" w14:textId="77777777" w:rsidR="0036121E" w:rsidRPr="00E060C6" w:rsidRDefault="0036121E" w:rsidP="0036121E">
      <w:pPr>
        <w:pStyle w:val="Heading4"/>
      </w:pPr>
      <w:r w:rsidRPr="00E060C6">
        <w:t xml:space="preserve">Unit shall be equipped with factory installed temperature thermistors for </w:t>
      </w:r>
    </w:p>
    <w:p w14:paraId="3B5E5CFB" w14:textId="77777777" w:rsidR="0036121E" w:rsidRPr="009D47C1" w:rsidRDefault="0036121E" w:rsidP="0036121E">
      <w:pPr>
        <w:pStyle w:val="Heading5"/>
      </w:pPr>
      <w:r w:rsidRPr="009D47C1">
        <w:t xml:space="preserve">Return air </w:t>
      </w:r>
    </w:p>
    <w:p w14:paraId="2E21CF3E" w14:textId="77777777" w:rsidR="0036121E" w:rsidRPr="009D47C1" w:rsidRDefault="0036121E" w:rsidP="0036121E">
      <w:pPr>
        <w:pStyle w:val="Heading5"/>
      </w:pPr>
      <w:r w:rsidRPr="009D47C1">
        <w:t>Refrigerant entering coil</w:t>
      </w:r>
    </w:p>
    <w:p w14:paraId="621850FE" w14:textId="77777777" w:rsidR="0036121E" w:rsidRPr="009D47C1" w:rsidRDefault="0036121E" w:rsidP="0036121E">
      <w:pPr>
        <w:pStyle w:val="Heading5"/>
      </w:pPr>
      <w:r w:rsidRPr="009D47C1">
        <w:t>Refrigerant leaving coil</w:t>
      </w:r>
    </w:p>
    <w:p w14:paraId="59E80773" w14:textId="77777777" w:rsidR="0036121E" w:rsidRPr="00E060C6" w:rsidRDefault="0036121E" w:rsidP="0036121E">
      <w:pPr>
        <w:pStyle w:val="Heading4"/>
      </w:pPr>
      <w:r w:rsidRPr="00E060C6">
        <w:t>Unit shall have a built-in control panel to communicate with the outdoor unit.</w:t>
      </w:r>
    </w:p>
    <w:p w14:paraId="3572A530" w14:textId="77777777" w:rsidR="0036121E" w:rsidRPr="00E060C6" w:rsidRDefault="0036121E" w:rsidP="0036121E">
      <w:pPr>
        <w:pStyle w:val="Heading4"/>
      </w:pPr>
      <w:r w:rsidRPr="00E060C6">
        <w:t>Unit shall have the following functions as standard</w:t>
      </w:r>
    </w:p>
    <w:p w14:paraId="0A37F72F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20128A43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24EEB0F" w14:textId="77777777" w:rsidR="0036121E" w:rsidRPr="009D47C1" w:rsidRDefault="0036121E" w:rsidP="0036121E">
      <w:pPr>
        <w:pStyle w:val="Heading5"/>
      </w:pPr>
      <w:r w:rsidRPr="009D47C1">
        <w:t>Auto changeover function</w:t>
      </w:r>
    </w:p>
    <w:p w14:paraId="289C5333" w14:textId="77777777" w:rsidR="0036121E" w:rsidRPr="009D47C1" w:rsidRDefault="0036121E" w:rsidP="0036121E">
      <w:pPr>
        <w:pStyle w:val="Heading5"/>
      </w:pPr>
      <w:r w:rsidRPr="009D47C1">
        <w:t xml:space="preserve">Dehumidifying function </w:t>
      </w:r>
    </w:p>
    <w:p w14:paraId="1030A094" w14:textId="77777777" w:rsidR="0036121E" w:rsidRPr="009D47C1" w:rsidRDefault="0036121E" w:rsidP="0036121E">
      <w:pPr>
        <w:pStyle w:val="Heading5"/>
      </w:pPr>
      <w:r w:rsidRPr="009D47C1">
        <w:t>Child lock function</w:t>
      </w:r>
    </w:p>
    <w:p w14:paraId="348CF81A" w14:textId="77777777" w:rsidR="0036121E" w:rsidRPr="009D47C1" w:rsidRDefault="0036121E" w:rsidP="0036121E">
      <w:pPr>
        <w:pStyle w:val="Heading5"/>
      </w:pPr>
      <w:r w:rsidRPr="009D47C1">
        <w:t>Dual thermistor control</w:t>
      </w:r>
    </w:p>
    <w:p w14:paraId="1F16C8FA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4828D5E4" w14:textId="77777777" w:rsidR="0036121E" w:rsidRPr="009D47C1" w:rsidRDefault="0036121E" w:rsidP="0036121E">
      <w:pPr>
        <w:pStyle w:val="Heading5"/>
      </w:pPr>
      <w:r w:rsidRPr="009D47C1">
        <w:t>Sleep mode</w:t>
      </w:r>
    </w:p>
    <w:p w14:paraId="61A27912" w14:textId="77777777" w:rsidR="0036121E" w:rsidRPr="009D47C1" w:rsidRDefault="0036121E" w:rsidP="0036121E">
      <w:pPr>
        <w:pStyle w:val="Heading5"/>
      </w:pPr>
      <w:r w:rsidRPr="009D47C1">
        <w:t>External static pressure (ESP) control</w:t>
      </w:r>
    </w:p>
    <w:p w14:paraId="310BA14C" w14:textId="77777777" w:rsidR="0036121E" w:rsidRPr="00E060C6" w:rsidRDefault="0036121E" w:rsidP="0036121E">
      <w:pPr>
        <w:pStyle w:val="Heading3"/>
      </w:pPr>
      <w:r w:rsidRPr="00E060C6">
        <w:t>Fan Assembly</w:t>
      </w:r>
    </w:p>
    <w:p w14:paraId="2637C0D2" w14:textId="77777777" w:rsidR="0036121E" w:rsidRPr="00E060C6" w:rsidRDefault="0036121E" w:rsidP="004C22CA">
      <w:pPr>
        <w:pStyle w:val="Heading4"/>
        <w:numPr>
          <w:ilvl w:val="3"/>
          <w:numId w:val="512"/>
        </w:numPr>
      </w:pPr>
      <w:r w:rsidRPr="00E060C6">
        <w:t xml:space="preserve">The unit shall have two direct driven Sirocco fans. </w:t>
      </w:r>
    </w:p>
    <w:p w14:paraId="43ECF475" w14:textId="77777777" w:rsidR="0036121E" w:rsidRPr="00E060C6" w:rsidRDefault="0036121E" w:rsidP="0036121E">
      <w:pPr>
        <w:pStyle w:val="Heading4"/>
      </w:pPr>
      <w:r w:rsidRPr="00E060C6">
        <w:t>The fan shall be made of high strength ABS GP-2200 polymeric resin.</w:t>
      </w:r>
    </w:p>
    <w:p w14:paraId="746B00DF" w14:textId="77777777" w:rsidR="0036121E" w:rsidRPr="00E060C6" w:rsidRDefault="0036121E" w:rsidP="0036121E">
      <w:pPr>
        <w:pStyle w:val="Heading4"/>
      </w:pPr>
      <w:r w:rsidRPr="00E060C6">
        <w:t xml:space="preserve">The fans shall be mounted on a common shaft. </w:t>
      </w:r>
    </w:p>
    <w:p w14:paraId="480D5915" w14:textId="77777777" w:rsidR="0036121E" w:rsidRPr="00E060C6" w:rsidRDefault="0036121E" w:rsidP="0036121E">
      <w:pPr>
        <w:pStyle w:val="Heading4"/>
      </w:pPr>
      <w:r w:rsidRPr="00E060C6">
        <w:t>The fan motor shall be Brushless Digitally controlled (BLDC) with permanently lubricated and sealed ball bearings.</w:t>
      </w:r>
    </w:p>
    <w:p w14:paraId="431F4E06" w14:textId="77777777" w:rsidR="0036121E" w:rsidRPr="00E060C6" w:rsidRDefault="0036121E" w:rsidP="0036121E">
      <w:pPr>
        <w:pStyle w:val="Heading4"/>
      </w:pPr>
      <w:r w:rsidRPr="00E060C6">
        <w:t>The fan/motor assembly shall be mounted on vibration attenuating rubber grommets.</w:t>
      </w:r>
    </w:p>
    <w:p w14:paraId="23011C64" w14:textId="77777777" w:rsidR="0036121E" w:rsidRPr="00E060C6" w:rsidRDefault="0036121E" w:rsidP="0036121E">
      <w:pPr>
        <w:pStyle w:val="Heading4"/>
      </w:pPr>
      <w:r w:rsidRPr="00E060C6">
        <w:t>The fan speed shall be controlled using a microprocessor based direct digitally controlled algorithm.</w:t>
      </w:r>
    </w:p>
    <w:p w14:paraId="7CAAE47E" w14:textId="77777777" w:rsidR="0036121E" w:rsidRPr="00E060C6" w:rsidRDefault="0036121E" w:rsidP="0036121E">
      <w:pPr>
        <w:pStyle w:val="Heading4"/>
      </w:pPr>
      <w:r w:rsidRPr="00E060C6">
        <w:lastRenderedPageBreak/>
        <w:t>In cooling mode, the indoor fan shall have the following settings: Low, Med, High, and Auto.</w:t>
      </w:r>
    </w:p>
    <w:p w14:paraId="430CB082" w14:textId="77777777" w:rsidR="0036121E" w:rsidRPr="00E060C6" w:rsidRDefault="0036121E" w:rsidP="0036121E">
      <w:pPr>
        <w:pStyle w:val="Heading4"/>
      </w:pPr>
      <w:r w:rsidRPr="00E060C6">
        <w:t>In heating mode, the indoor fan shall have the following settings: Low, Med, High, and Auto.</w:t>
      </w:r>
    </w:p>
    <w:p w14:paraId="58DC3315" w14:textId="77777777" w:rsidR="0036121E" w:rsidRPr="00E060C6" w:rsidRDefault="0036121E" w:rsidP="0036121E">
      <w:pPr>
        <w:pStyle w:val="Heading4"/>
      </w:pPr>
      <w:r w:rsidRPr="00E060C6">
        <w:t>The Auto fan setting shall adjust the fan speed to achieve the set-point most effectively.</w:t>
      </w:r>
    </w:p>
    <w:p w14:paraId="12A08DE4" w14:textId="77777777" w:rsidR="0036121E" w:rsidRDefault="0036121E" w:rsidP="0036121E">
      <w:pPr>
        <w:pStyle w:val="Heading4"/>
      </w:pPr>
      <w:r w:rsidRPr="00E060C6">
        <w:t>Each of the settings can be field adjusted from the factory setting (RPM/ESP).</w:t>
      </w:r>
    </w:p>
    <w:p w14:paraId="34700E77" w14:textId="63683107" w:rsidR="0036121E" w:rsidRPr="00E060C6" w:rsidRDefault="0036121E" w:rsidP="0036121E">
      <w:pPr>
        <w:pStyle w:val="Heading5"/>
      </w:pPr>
      <w:r>
        <w:t>Unit</w:t>
      </w:r>
      <w:r w:rsidRPr="6A7A8988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>
        <w:t>shall have Auto ESP Control to adjust and deliver constant airflow regardless of permitted external static pressure.</w:t>
      </w:r>
    </w:p>
    <w:p w14:paraId="49E7AC45" w14:textId="7F2EAA49" w:rsidR="0036121E" w:rsidRPr="00C44772" w:rsidRDefault="0036121E" w:rsidP="0036121E">
      <w:pPr>
        <w:pStyle w:val="Heading4"/>
      </w:pPr>
      <w:r>
        <w:t>Unit shall be designed for high-speed air volume against an external static pressure of up to 0.59 inches water gauge.</w:t>
      </w:r>
    </w:p>
    <w:p w14:paraId="57C8A004" w14:textId="77777777" w:rsidR="0036121E" w:rsidRPr="00E060C6" w:rsidRDefault="0036121E" w:rsidP="0036121E">
      <w:pPr>
        <w:pStyle w:val="Heading3"/>
      </w:pPr>
      <w:r w:rsidRPr="00E060C6">
        <w:t>Filter Assembly</w:t>
      </w:r>
    </w:p>
    <w:p w14:paraId="46AFA832" w14:textId="77777777" w:rsidR="0036121E" w:rsidRPr="00E060C6" w:rsidRDefault="0036121E" w:rsidP="004C22CA">
      <w:pPr>
        <w:pStyle w:val="Heading4"/>
        <w:numPr>
          <w:ilvl w:val="3"/>
          <w:numId w:val="513"/>
        </w:numPr>
      </w:pPr>
      <w:r w:rsidRPr="00E060C6">
        <w:t xml:space="preserve">The return air inlet shall have a factory supplied removable, washable filter. </w:t>
      </w:r>
    </w:p>
    <w:p w14:paraId="5BD471D6" w14:textId="77777777" w:rsidR="0036121E" w:rsidRPr="00E060C6" w:rsidRDefault="0036121E" w:rsidP="0036121E">
      <w:pPr>
        <w:pStyle w:val="Heading4"/>
      </w:pPr>
      <w:r w:rsidRPr="00E060C6">
        <w:t>The filter access shall be from the rear of the unit.</w:t>
      </w:r>
    </w:p>
    <w:p w14:paraId="001FF943" w14:textId="77777777" w:rsidR="0036121E" w:rsidRPr="00C44772" w:rsidRDefault="0036121E" w:rsidP="0036121E">
      <w:pPr>
        <w:pStyle w:val="Heading4"/>
        <w:rPr>
          <w:rFonts w:asciiTheme="minorHAnsi" w:eastAsiaTheme="minorHAnsi" w:hAnsiTheme="minorHAnsi" w:cstheme="minorHAnsi"/>
          <w:bCs w:val="0"/>
          <w:iCs w:val="0"/>
          <w:color w:val="0070C0"/>
        </w:rPr>
      </w:pPr>
      <w:r w:rsidRPr="00C44772">
        <w:rPr>
          <w:rFonts w:asciiTheme="minorHAnsi" w:eastAsiaTheme="minorHAnsi" w:hAnsiTheme="minorHAnsi" w:cstheme="minorHAnsi"/>
          <w:bCs w:val="0"/>
          <w:iCs w:val="0"/>
          <w:color w:val="0070C0"/>
        </w:rPr>
        <w:t>&lt;Optional&gt;&lt;Return filter box with high-efficiency filter shall be field provided and installed not to exceed external static pressure limitation of the high static ducted indoor unit.&gt;</w:t>
      </w:r>
    </w:p>
    <w:p w14:paraId="65AA1CA3" w14:textId="77777777" w:rsidR="0036121E" w:rsidRPr="00590EF9" w:rsidRDefault="0036121E" w:rsidP="0036121E">
      <w:pPr>
        <w:pStyle w:val="Heading5"/>
        <w:rPr>
          <w:rFonts w:asciiTheme="minorHAnsi" w:eastAsiaTheme="minorHAnsi" w:hAnsiTheme="minorHAnsi" w:cstheme="minorHAnsi"/>
          <w:color w:val="0070C0"/>
        </w:rPr>
      </w:pPr>
      <w:r w:rsidRPr="00590EF9">
        <w:rPr>
          <w:rFonts w:asciiTheme="minorHAnsi" w:eastAsiaTheme="minorHAnsi" w:hAnsiTheme="minorHAnsi" w:cstheme="minorHAnsi"/>
          <w:color w:val="0070C0"/>
        </w:rPr>
        <w:t>&lt;The unit shall have provision to mate directly with high efficiency filter box to accommodate 1” or 2” thick field provided MERV rated filter.&gt;</w:t>
      </w:r>
    </w:p>
    <w:p w14:paraId="4A1973E1" w14:textId="77777777" w:rsidR="0036121E" w:rsidRPr="00E060C6" w:rsidRDefault="0036121E" w:rsidP="0036121E">
      <w:pPr>
        <w:pStyle w:val="Heading3"/>
      </w:pPr>
      <w:r w:rsidRPr="00E060C6">
        <w:t>Coil Assembly</w:t>
      </w:r>
    </w:p>
    <w:p w14:paraId="4D7F5EB9" w14:textId="77777777" w:rsidR="0036121E" w:rsidRPr="00E060C6" w:rsidRDefault="0036121E" w:rsidP="004C22CA">
      <w:pPr>
        <w:pStyle w:val="Heading4"/>
        <w:numPr>
          <w:ilvl w:val="3"/>
          <w:numId w:val="514"/>
        </w:numPr>
      </w:pPr>
      <w:r w:rsidRPr="00E060C6">
        <w:t>Unit shall have a factory-built coil comprised of aluminum fins mechanically bonded on copper tubing.</w:t>
      </w:r>
    </w:p>
    <w:p w14:paraId="2A61ACD6" w14:textId="77777777" w:rsidR="0036121E" w:rsidRPr="00E060C6" w:rsidRDefault="0036121E" w:rsidP="0036121E">
      <w:pPr>
        <w:pStyle w:val="Heading4"/>
      </w:pPr>
      <w:r w:rsidRPr="00E060C6">
        <w:t>Unit shall have minimum of 3 rows of coils.</w:t>
      </w:r>
    </w:p>
    <w:p w14:paraId="0030481E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74B471E" w14:textId="77777777" w:rsidR="0036121E" w:rsidRPr="00E060C6" w:rsidRDefault="0036121E" w:rsidP="0036121E">
      <w:pPr>
        <w:pStyle w:val="Heading4"/>
      </w:pPr>
      <w:r w:rsidRPr="00E060C6">
        <w:t>Unit shall have an installed and wired condensate drain pump capable of providing minimum 27.5-inch lift from bottom surface of the unit.</w:t>
      </w:r>
    </w:p>
    <w:p w14:paraId="7DF427C8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1AA722BD" w14:textId="77777777" w:rsidR="0036121E" w:rsidRPr="00E060C6" w:rsidRDefault="0036121E" w:rsidP="0036121E">
      <w:pPr>
        <w:pStyle w:val="Heading4"/>
      </w:pPr>
      <w:r w:rsidRPr="00E060C6">
        <w:t>Unit shall have provision of 45° flare refrigerant pipe connections.</w:t>
      </w:r>
    </w:p>
    <w:p w14:paraId="18EC6289" w14:textId="2DE43D09" w:rsidR="0036121E" w:rsidRPr="00E060C6" w:rsidRDefault="0036121E" w:rsidP="6A7A8988">
      <w:pPr>
        <w:pStyle w:val="Heading4"/>
      </w:pPr>
      <w:r>
        <w:t xml:space="preserve">The coil shall be factory pressure tested at a minimum of </w:t>
      </w:r>
      <w:r w:rsidR="5DFF2F00" w:rsidRPr="6A7A8988">
        <w:rPr>
          <w:rFonts w:eastAsia="Calibri" w:cs="Calibri"/>
        </w:rPr>
        <w:t xml:space="preserve">626 </w:t>
      </w:r>
      <w:proofErr w:type="spellStart"/>
      <w:r w:rsidR="5DFF2F00" w:rsidRPr="6A7A8988">
        <w:rPr>
          <w:rFonts w:eastAsia="Calibri" w:cs="Calibri"/>
        </w:rPr>
        <w:t>psig</w:t>
      </w:r>
      <w:proofErr w:type="spellEnd"/>
      <w:r w:rsidR="5DFF2F00" w:rsidRPr="6A7A8988">
        <w:rPr>
          <w:rFonts w:eastAsia="Calibri" w:cs="Calibri"/>
        </w:rPr>
        <w:t>.</w:t>
      </w:r>
    </w:p>
    <w:p w14:paraId="3F8CEC40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1C501BDC" w14:textId="77777777" w:rsidR="0036121E" w:rsidRPr="00E060C6" w:rsidRDefault="0036121E" w:rsidP="0036121E">
      <w:pPr>
        <w:pStyle w:val="Heading3"/>
      </w:pPr>
      <w:r w:rsidRPr="00E060C6">
        <w:t>Microprocessor Control</w:t>
      </w:r>
    </w:p>
    <w:p w14:paraId="48497AC6" w14:textId="77777777" w:rsidR="0036121E" w:rsidRPr="00E060C6" w:rsidRDefault="0036121E" w:rsidP="004C22CA">
      <w:pPr>
        <w:pStyle w:val="Heading4"/>
        <w:numPr>
          <w:ilvl w:val="3"/>
          <w:numId w:val="515"/>
        </w:numPr>
      </w:pPr>
      <w:r w:rsidRPr="00E060C6">
        <w:t>The unit shall have a factory installed microprocessor controller capable of performing functions necessary to operate the system.</w:t>
      </w:r>
    </w:p>
    <w:p w14:paraId="79BEADC0" w14:textId="77777777" w:rsidR="0051687E" w:rsidRDefault="0051687E" w:rsidP="0036121E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45F7CC14" w14:textId="44B1F3F1" w:rsidR="0036121E" w:rsidRPr="00E060C6" w:rsidRDefault="0036121E" w:rsidP="0036121E">
      <w:pPr>
        <w:pStyle w:val="Heading4"/>
      </w:pPr>
      <w:r w:rsidRPr="00E060C6">
        <w:lastRenderedPageBreak/>
        <w:t xml:space="preserve">The </w:t>
      </w:r>
      <w:r w:rsidR="0051687E">
        <w:t xml:space="preserve">indoor </w:t>
      </w:r>
      <w:r w:rsidRPr="00E060C6">
        <w:t xml:space="preserve">unit shall be able to communicate with the outdoor unit using a field supplied minimum of </w:t>
      </w:r>
      <w:r w:rsidR="0070729A" w:rsidRPr="00B21EB7">
        <w:t>1</w:t>
      </w:r>
      <w:r w:rsidR="0070729A">
        <w:t>8</w:t>
      </w:r>
      <w:r w:rsidR="0070729A" w:rsidRPr="00B21EB7">
        <w:t xml:space="preserve"> AWG, </w:t>
      </w:r>
      <w:r w:rsidR="0070729A">
        <w:t>2-</w:t>
      </w:r>
      <w:r w:rsidR="0070729A" w:rsidRPr="00B21EB7">
        <w:t>conductor, stranded, shielded or unshielded communication cable</w:t>
      </w:r>
      <w:r w:rsidRPr="00E060C6">
        <w:t>.  If shielded, it must be grounded to chassis at ODU only.</w:t>
      </w:r>
    </w:p>
    <w:p w14:paraId="4E5D066A" w14:textId="72A58847" w:rsidR="0036121E" w:rsidRPr="00E060C6" w:rsidRDefault="0036121E" w:rsidP="0036121E">
      <w:pPr>
        <w:pStyle w:val="Heading4"/>
      </w:pPr>
      <w:r w:rsidRPr="00E060C6">
        <w:t>Central control shall be available through a</w:t>
      </w:r>
      <w:r w:rsidR="009F3A4E">
        <w:t xml:space="preserve"> terminal connection on</w:t>
      </w:r>
      <w:r w:rsidRPr="00E060C6">
        <w:t xml:space="preserve"> the outdoor unit.</w:t>
      </w:r>
    </w:p>
    <w:p w14:paraId="61CBE09B" w14:textId="6BEB8FC7" w:rsidR="0036121E" w:rsidRPr="00E060C6" w:rsidRDefault="0036121E" w:rsidP="0036121E">
      <w:pPr>
        <w:pStyle w:val="Heading4"/>
      </w:pPr>
      <w:r w:rsidRPr="00E060C6">
        <w:t>Group</w:t>
      </w:r>
      <w:r>
        <w:t xml:space="preserve"> </w:t>
      </w:r>
      <w:r w:rsidRPr="00955D7B">
        <w:t xml:space="preserve">control </w:t>
      </w:r>
      <w:r>
        <w:t xml:space="preserve">shall be available to allow multiple indoor units to operate from a single </w:t>
      </w:r>
      <w:r w:rsidR="0051687E">
        <w:t xml:space="preserve">LG </w:t>
      </w:r>
      <w:r>
        <w:t xml:space="preserve">controller or allow connection of more than one </w:t>
      </w:r>
      <w:r w:rsidR="0051687E">
        <w:t xml:space="preserve">LG </w:t>
      </w:r>
      <w:r>
        <w:t>controller to an indoor unit</w:t>
      </w:r>
      <w:r w:rsidRPr="00E060C6">
        <w:t>.</w:t>
      </w:r>
    </w:p>
    <w:p w14:paraId="65747AD0" w14:textId="01C2409E" w:rsidR="0036121E" w:rsidRPr="00112BCF" w:rsidRDefault="0036121E" w:rsidP="0036121E">
      <w:pPr>
        <w:pStyle w:val="Heading4"/>
        <w:numPr>
          <w:ilvl w:val="3"/>
          <w:numId w:val="4"/>
        </w:numPr>
      </w:pPr>
      <w:r w:rsidRPr="00112BCF">
        <w:t xml:space="preserve">The </w:t>
      </w:r>
      <w:r w:rsidR="0051687E">
        <w:t xml:space="preserve">indoor </w:t>
      </w:r>
      <w:r w:rsidRPr="00112BCF">
        <w:t>unit shall be able to operate with the fan turned off during system cooling thermal off.</w:t>
      </w:r>
    </w:p>
    <w:p w14:paraId="40987BF8" w14:textId="7F15C668" w:rsidR="0036121E" w:rsidRDefault="0036121E" w:rsidP="0036121E">
      <w:pPr>
        <w:pStyle w:val="Heading4"/>
      </w:pPr>
      <w:r w:rsidRPr="00112BCF">
        <w:t xml:space="preserve">The </w:t>
      </w:r>
      <w:r w:rsidR="0051687E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34D89CFB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750B1263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44CD4B90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12D8A6DC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1C860DB5" w14:textId="77777777" w:rsidR="0036121E" w:rsidRPr="009D47C1" w:rsidRDefault="0036121E" w:rsidP="0036121E">
      <w:pPr>
        <w:pStyle w:val="Heading5"/>
      </w:pPr>
      <w:r w:rsidRPr="009D47C1">
        <w:t>Dry</w:t>
      </w:r>
    </w:p>
    <w:p w14:paraId="5DC88CAD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71C9C454" w14:textId="77777777" w:rsidR="0036121E" w:rsidRPr="00E060C6" w:rsidRDefault="0036121E" w:rsidP="0036121E">
      <w:pPr>
        <w:pStyle w:val="Heading3"/>
      </w:pPr>
      <w:r w:rsidRPr="00E060C6">
        <w:t>Electrical</w:t>
      </w:r>
    </w:p>
    <w:p w14:paraId="647DB18A" w14:textId="77777777" w:rsidR="0036121E" w:rsidRPr="00E060C6" w:rsidRDefault="0036121E" w:rsidP="004C22CA">
      <w:pPr>
        <w:pStyle w:val="Heading4"/>
        <w:numPr>
          <w:ilvl w:val="3"/>
          <w:numId w:val="516"/>
        </w:numPr>
      </w:pPr>
      <w:r w:rsidRPr="00E060C6">
        <w:t>The unit electrical power shall be 208-230/1/60 (V/Ph/Hz)</w:t>
      </w:r>
    </w:p>
    <w:p w14:paraId="4510F20B" w14:textId="77777777" w:rsidR="0036121E" w:rsidRPr="00E060C6" w:rsidRDefault="0036121E" w:rsidP="0036121E">
      <w:pPr>
        <w:pStyle w:val="Heading4"/>
      </w:pPr>
      <w:r w:rsidRPr="00E060C6">
        <w:t>The unit shall be capable of operating within voltage limits of +/- 10% of the rated voltage.</w:t>
      </w:r>
    </w:p>
    <w:p w14:paraId="362273F4" w14:textId="77777777" w:rsidR="0036121E" w:rsidRPr="00E060C6" w:rsidRDefault="0036121E" w:rsidP="0036121E">
      <w:pPr>
        <w:pStyle w:val="Heading3"/>
      </w:pPr>
      <w:r w:rsidRPr="00E060C6">
        <w:t>Controls</w:t>
      </w:r>
    </w:p>
    <w:p w14:paraId="3D5DC217" w14:textId="2B68A3A0" w:rsidR="00E31A10" w:rsidRDefault="00E31A10" w:rsidP="00E31A10">
      <w:pPr>
        <w:pStyle w:val="Heading4"/>
        <w:numPr>
          <w:ilvl w:val="3"/>
          <w:numId w:val="719"/>
        </w:numPr>
      </w:pPr>
      <w:r>
        <w:t xml:space="preserve">The indoor unit shall use controls provided by the manufacturer </w:t>
      </w:r>
      <w:r w:rsidR="0051687E">
        <w:t>c/o separately purchased and installed LG wired controller</w:t>
      </w:r>
      <w:r w:rsidR="0051687E" w:rsidRPr="003256AD">
        <w:t xml:space="preserve"> </w:t>
      </w:r>
      <w:r>
        <w:t>to perform all functions necessary to operate the system effectively and efficiently</w:t>
      </w:r>
      <w:r w:rsidRPr="00EA36B9">
        <w:t xml:space="preserve"> </w:t>
      </w:r>
    </w:p>
    <w:p w14:paraId="0AC87B24" w14:textId="473AFF37" w:rsidR="0036121E" w:rsidRDefault="0036121E" w:rsidP="0036121E">
      <w:pPr>
        <w:pStyle w:val="Heading4"/>
        <w:numPr>
          <w:ilvl w:val="3"/>
          <w:numId w:val="4"/>
        </w:numPr>
      </w:pPr>
      <w:r w:rsidRPr="00EA36B9">
        <w:t>An optional wireless handheld controller shall be available as an additional accessory</w:t>
      </w:r>
      <w:r>
        <w:t xml:space="preserve"> for use with installed LG wired controller.</w:t>
      </w:r>
    </w:p>
    <w:p w14:paraId="4828C827" w14:textId="77777777" w:rsidR="0036121E" w:rsidRDefault="0036121E" w:rsidP="0036121E">
      <w:pPr>
        <w:pStyle w:val="Heading4"/>
        <w:numPr>
          <w:ilvl w:val="3"/>
          <w:numId w:val="4"/>
        </w:numPr>
      </w:pPr>
      <w:r>
        <w:t>An optional dry contact shall be available as an additional accessory.</w:t>
      </w:r>
    </w:p>
    <w:p w14:paraId="5F936339" w14:textId="77777777" w:rsidR="0036121E" w:rsidRPr="00E060C6" w:rsidRDefault="0036121E" w:rsidP="6A7A8988">
      <w:pPr>
        <w:pStyle w:val="Heading4"/>
      </w:pPr>
      <w:r>
        <w:t xml:space="preserve">The indoor unit shall accommodate an optional Wi-Fi module as an additional accessory to allow monitoring and control through a smart device with the LG Smart </w:t>
      </w:r>
      <w:proofErr w:type="spellStart"/>
      <w:r>
        <w:t>ThinQ</w:t>
      </w:r>
      <w:proofErr w:type="spellEnd"/>
      <w:r w:rsidRPr="6A7A8988">
        <w:rPr>
          <w:vertAlign w:val="superscript"/>
        </w:rPr>
        <w:t>©</w:t>
      </w:r>
      <w:r>
        <w:t xml:space="preserve"> application.</w:t>
      </w:r>
    </w:p>
    <w:p w14:paraId="5291EEA2" w14:textId="77777777" w:rsidR="00646DF6" w:rsidRDefault="00646DF6" w:rsidP="00646DF6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5A6D7B07" w14:textId="437CA860" w:rsidR="708EDEF3" w:rsidRDefault="00646DF6" w:rsidP="00646DF6">
      <w:pPr>
        <w:pStyle w:val="Heading4"/>
        <w:rPr>
          <w:rFonts w:eastAsia="Calibri" w:cs="Calibri"/>
          <w:bCs w:val="0"/>
        </w:rPr>
      </w:pPr>
      <w:r>
        <w:lastRenderedPageBreak/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708EDEF3" w:rsidRPr="6A7A8988">
        <w:rPr>
          <w:rFonts w:eastAsia="Calibri" w:cs="Calibri"/>
          <w:bCs w:val="0"/>
        </w:rPr>
        <w:t>.</w:t>
      </w:r>
    </w:p>
    <w:p w14:paraId="3452607E" w14:textId="77777777" w:rsidR="0036121E" w:rsidRPr="00E060C6" w:rsidRDefault="0036121E" w:rsidP="0036121E">
      <w:pPr>
        <w:pStyle w:val="Heading3"/>
      </w:pPr>
      <w:r w:rsidRPr="00E060C6">
        <w:t xml:space="preserve">Warranty </w:t>
      </w:r>
    </w:p>
    <w:p w14:paraId="574C92FF" w14:textId="77777777" w:rsidR="0036121E" w:rsidRPr="00E060C6" w:rsidRDefault="0036121E" w:rsidP="0036121E">
      <w:pPr>
        <w:pStyle w:val="Heading4"/>
        <w:numPr>
          <w:ilvl w:val="3"/>
          <w:numId w:val="324"/>
        </w:numPr>
      </w:pPr>
      <w:r w:rsidRPr="00E060C6">
        <w:t>Please refer to the respective outdoor unit for applicable warranty.</w:t>
      </w:r>
    </w:p>
    <w:sectPr w:rsidR="0036121E" w:rsidRPr="00E060C6" w:rsidSect="00DC70A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A596" w14:textId="77777777" w:rsidR="00F67DF4" w:rsidRDefault="00F67DF4" w:rsidP="003F41FC">
      <w:r>
        <w:separator/>
      </w:r>
    </w:p>
  </w:endnote>
  <w:endnote w:type="continuationSeparator" w:id="0">
    <w:p w14:paraId="50F96B98" w14:textId="77777777" w:rsidR="00F67DF4" w:rsidRDefault="00F67DF4" w:rsidP="003F41FC">
      <w:r>
        <w:continuationSeparator/>
      </w:r>
    </w:p>
  </w:endnote>
  <w:endnote w:type="continuationNotice" w:id="1">
    <w:p w14:paraId="4E9AC708" w14:textId="77777777" w:rsidR="00F67DF4" w:rsidRDefault="00F67DF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73753D20" w:rsidR="00456E12" w:rsidRDefault="0C07C431" w:rsidP="0C07C431">
    <w:pPr>
      <w:pStyle w:val="Footer"/>
      <w:jc w:val="center"/>
      <w:rPr>
        <w:rFonts w:ascii="Arial" w:hAnsi="Arial" w:cs="Arial"/>
        <w:i/>
        <w:iCs/>
        <w:sz w:val="16"/>
        <w:szCs w:val="16"/>
      </w:rPr>
    </w:pPr>
    <w:r w:rsidRPr="0C07C431">
      <w:rPr>
        <w:sz w:val="16"/>
        <w:szCs w:val="16"/>
      </w:rPr>
      <w:t>GS_SZ_MIDDuctd_RED_IDU_</w:t>
    </w:r>
    <w:r w:rsidR="0051687E">
      <w:rPr>
        <w:sz w:val="16"/>
        <w:szCs w:val="16"/>
      </w:rPr>
      <w:t>1</w:t>
    </w:r>
    <w:r w:rsidRPr="0C07C431">
      <w:rPr>
        <w:sz w:val="16"/>
        <w:szCs w:val="16"/>
      </w:rPr>
      <w:t>0_2</w:t>
    </w:r>
    <w:r w:rsidR="0051687E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E1CDC" w14:textId="77777777" w:rsidR="00F67DF4" w:rsidRDefault="00F67DF4" w:rsidP="003F41FC">
      <w:r>
        <w:separator/>
      </w:r>
    </w:p>
  </w:footnote>
  <w:footnote w:type="continuationSeparator" w:id="0">
    <w:p w14:paraId="7C33D9A5" w14:textId="77777777" w:rsidR="00F67DF4" w:rsidRDefault="00F67DF4" w:rsidP="003F41FC">
      <w:r>
        <w:continuationSeparator/>
      </w:r>
    </w:p>
  </w:footnote>
  <w:footnote w:type="continuationNotice" w:id="1">
    <w:p w14:paraId="4173310A" w14:textId="77777777" w:rsidR="00F67DF4" w:rsidRDefault="00F67DF4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07C431" w14:paraId="2236B4FD" w14:textId="77777777" w:rsidTr="0C07C431">
      <w:trPr>
        <w:trHeight w:val="300"/>
      </w:trPr>
      <w:tc>
        <w:tcPr>
          <w:tcW w:w="3120" w:type="dxa"/>
        </w:tcPr>
        <w:p w14:paraId="2313F5F4" w14:textId="48183392" w:rsidR="0C07C431" w:rsidRDefault="0C07C431" w:rsidP="0C07C431">
          <w:pPr>
            <w:pStyle w:val="Header"/>
            <w:ind w:left="-115"/>
          </w:pPr>
        </w:p>
      </w:tc>
      <w:tc>
        <w:tcPr>
          <w:tcW w:w="3120" w:type="dxa"/>
        </w:tcPr>
        <w:p w14:paraId="740D49A8" w14:textId="20797C78" w:rsidR="0C07C431" w:rsidRDefault="0C07C431" w:rsidP="0C07C431">
          <w:pPr>
            <w:pStyle w:val="Header"/>
            <w:jc w:val="center"/>
          </w:pPr>
        </w:p>
      </w:tc>
      <w:tc>
        <w:tcPr>
          <w:tcW w:w="3120" w:type="dxa"/>
        </w:tcPr>
        <w:p w14:paraId="1F9F52EA" w14:textId="23654AF0" w:rsidR="0C07C431" w:rsidRDefault="0C07C431" w:rsidP="0C07C431">
          <w:pPr>
            <w:pStyle w:val="Header"/>
            <w:ind w:right="-115"/>
            <w:jc w:val="right"/>
          </w:pPr>
        </w:p>
      </w:tc>
    </w:tr>
  </w:tbl>
  <w:p w14:paraId="31CB82FC" w14:textId="74E04A54" w:rsidR="0C07C431" w:rsidRDefault="0C07C431" w:rsidP="0C07C4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65336B4C"/>
    <w:multiLevelType w:val="hybridMultilevel"/>
    <w:tmpl w:val="19CE785C"/>
    <w:lvl w:ilvl="0" w:tplc="06B6DF94">
      <w:numFmt w:val="none"/>
      <w:lvlText w:val=""/>
      <w:lvlJc w:val="left"/>
      <w:pPr>
        <w:tabs>
          <w:tab w:val="num" w:pos="360"/>
        </w:tabs>
      </w:pPr>
    </w:lvl>
    <w:lvl w:ilvl="1" w:tplc="CA5E30C8">
      <w:start w:val="1"/>
      <w:numFmt w:val="lowerLetter"/>
      <w:lvlText w:val="%2."/>
      <w:lvlJc w:val="left"/>
      <w:pPr>
        <w:ind w:left="1447" w:hanging="400"/>
      </w:pPr>
    </w:lvl>
    <w:lvl w:ilvl="2" w:tplc="BD784D2A">
      <w:start w:val="1"/>
      <w:numFmt w:val="lowerRoman"/>
      <w:lvlText w:val="%3."/>
      <w:lvlJc w:val="right"/>
      <w:pPr>
        <w:ind w:left="2167" w:hanging="400"/>
      </w:pPr>
    </w:lvl>
    <w:lvl w:ilvl="3" w:tplc="DC2E7098">
      <w:start w:val="1"/>
      <w:numFmt w:val="decimal"/>
      <w:lvlText w:val="%4."/>
      <w:lvlJc w:val="left"/>
      <w:pPr>
        <w:ind w:left="2887" w:hanging="400"/>
      </w:pPr>
    </w:lvl>
    <w:lvl w:ilvl="4" w:tplc="F3F6AAD2">
      <w:start w:val="1"/>
      <w:numFmt w:val="lowerLetter"/>
      <w:lvlText w:val="%5."/>
      <w:lvlJc w:val="left"/>
      <w:pPr>
        <w:ind w:left="3607" w:hanging="400"/>
      </w:pPr>
    </w:lvl>
    <w:lvl w:ilvl="5" w:tplc="B20631B0">
      <w:start w:val="1"/>
      <w:numFmt w:val="lowerRoman"/>
      <w:lvlText w:val="%6."/>
      <w:lvlJc w:val="right"/>
      <w:pPr>
        <w:ind w:left="4327" w:hanging="400"/>
      </w:pPr>
    </w:lvl>
    <w:lvl w:ilvl="6" w:tplc="B830A63C">
      <w:start w:val="1"/>
      <w:numFmt w:val="decimal"/>
      <w:lvlText w:val="%7."/>
      <w:lvlJc w:val="left"/>
      <w:pPr>
        <w:ind w:left="5047" w:hanging="400"/>
      </w:pPr>
    </w:lvl>
    <w:lvl w:ilvl="7" w:tplc="EF924ED0">
      <w:start w:val="1"/>
      <w:numFmt w:val="lowerLetter"/>
      <w:lvlText w:val="%8."/>
      <w:lvlJc w:val="left"/>
      <w:pPr>
        <w:ind w:left="5767" w:hanging="400"/>
      </w:pPr>
    </w:lvl>
    <w:lvl w:ilvl="8" w:tplc="D0AA8C9A">
      <w:start w:val="1"/>
      <w:numFmt w:val="lowerRoman"/>
      <w:lvlText w:val="%9."/>
      <w:lvlJc w:val="right"/>
      <w:pPr>
        <w:ind w:left="6487" w:hanging="400"/>
      </w:p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2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5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4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3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1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20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1575967777">
    <w:abstractNumId w:val="7"/>
  </w:num>
  <w:num w:numId="718" w16cid:durableId="1188523447">
    <w:abstractNumId w:val="19"/>
  </w:num>
  <w:num w:numId="719" w16cid:durableId="2641202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1D52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5ACF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94B76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1AE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57364"/>
    <w:rsid w:val="00161D8D"/>
    <w:rsid w:val="00164BA5"/>
    <w:rsid w:val="001664F5"/>
    <w:rsid w:val="001674B4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8C2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5A75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11A7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2606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41FC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042F"/>
    <w:rsid w:val="004466E1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4BD7"/>
    <w:rsid w:val="004E799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1687E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36C5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2C83"/>
    <w:rsid w:val="00633AFE"/>
    <w:rsid w:val="00635F23"/>
    <w:rsid w:val="00637EE9"/>
    <w:rsid w:val="00642AAE"/>
    <w:rsid w:val="00643989"/>
    <w:rsid w:val="006467BB"/>
    <w:rsid w:val="00646DAC"/>
    <w:rsid w:val="00646DF6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0729A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9423A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75929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21AC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43BC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3A4E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AF79DA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70C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0EE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609B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28F7"/>
    <w:rsid w:val="00DD4616"/>
    <w:rsid w:val="00DD5FF0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1A10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638F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0D98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40E5"/>
    <w:rsid w:val="00F57142"/>
    <w:rsid w:val="00F6091C"/>
    <w:rsid w:val="00F612F0"/>
    <w:rsid w:val="00F61BF7"/>
    <w:rsid w:val="00F629E5"/>
    <w:rsid w:val="00F63DE1"/>
    <w:rsid w:val="00F64275"/>
    <w:rsid w:val="00F65484"/>
    <w:rsid w:val="00F67DF4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  <w:rsid w:val="04F7910D"/>
    <w:rsid w:val="05FA20B0"/>
    <w:rsid w:val="0C07C431"/>
    <w:rsid w:val="1617A8FB"/>
    <w:rsid w:val="170531A8"/>
    <w:rsid w:val="17E196C2"/>
    <w:rsid w:val="1E0FC94E"/>
    <w:rsid w:val="2C8D53D4"/>
    <w:rsid w:val="2D2ADEED"/>
    <w:rsid w:val="451CB9B3"/>
    <w:rsid w:val="5DFF2F00"/>
    <w:rsid w:val="6A7A8988"/>
    <w:rsid w:val="7010BB1F"/>
    <w:rsid w:val="708EDEF3"/>
    <w:rsid w:val="7A15C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36bdde8a9d077f66d3237cf0aeec3a70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79452830674ca5bff4ea3ce5ceef44f3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37D94-567C-49E7-9EB2-1476A5901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D3562B-7BD4-48B0-ABC1-A160C86230D8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3.xml><?xml version="1.0" encoding="utf-8"?>
<ds:datastoreItem xmlns:ds="http://schemas.openxmlformats.org/officeDocument/2006/customXml" ds:itemID="{0F838316-7656-4053-ABA8-B92534C8EF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1109</Words>
  <Characters>6325</Characters>
  <Application>Microsoft Office Word</Application>
  <DocSecurity>0</DocSecurity>
  <Lines>52</Lines>
  <Paragraphs>14</Paragraphs>
  <ScaleCrop>false</ScaleCrop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2026-10-20T19:26:00Z</dcterms:created>
  <dcterms:modified xsi:type="dcterms:W3CDTF">2026-10-20T19:26:00Z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</Properties>
</file>